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Life360,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532206109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532206109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AustralianSuper Pty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AUSTRALIA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4,655,983.00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4,655,983.00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4,655,983.00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Life360,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1900 SOUTH NORFOLK STREET, SUITE 310, SAN MATEO, CALIFORNIA, 94403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AustralianSuper Pty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4040"/>
        <w:spacing w:after="0" w:line="256" w:lineRule="auto"/>
        <w:rPr>
          <w:sz w:val="20"/>
          <w:szCs w:val="20"/>
          <w:color w:val="auto"/>
        </w:rPr>
      </w:pPr>
      <w:r>
        <w:rPr>
          <w:rFonts w:ascii="Times New Roman" w:cs="Times New Roman" w:eastAsia="Times New Roman" w:hAnsi="Times New Roman"/>
          <w:sz w:val="22"/>
          <w:szCs w:val="22"/>
          <w:color w:val="auto"/>
        </w:rPr>
        <w:t>Level 30, 130 Lonsdale Street Melbourne Victoria 3000 Australia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Australia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532206109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right="5040" w:hanging="912"/>
        <w:spacing w:after="0" w:line="291"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 Employee benefit plan and/or investment company</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4,655,983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4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4,655,983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4,655,983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478"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AustralianSuper Pty Ltd</w:t>
      </w:r>
    </w:p>
    <w:p>
      <w:pPr>
        <w:spacing w:after="0" w:line="152" w:lineRule="exact"/>
        <w:rPr>
          <w:sz w:val="20"/>
          <w:szCs w:val="20"/>
          <w:color w:val="auto"/>
        </w:rPr>
      </w:pPr>
    </w:p>
    <w:p>
      <w:pPr>
        <w:ind w:left="404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Amar Rashid</w:t>
      </w:r>
    </w:p>
    <w:p>
      <w:pPr>
        <w:spacing w:after="0" w:line="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Name/Title: Principal, Portfolio Compliance</w:t>
      </w:r>
    </w:p>
    <w:p>
      <w:pPr>
        <w:spacing w:after="0" w:line="44" w:lineRule="exact"/>
        <w:rPr>
          <w:sz w:val="20"/>
          <w:szCs w:val="20"/>
          <w:color w:val="auto"/>
        </w:rPr>
      </w:pPr>
    </w:p>
    <w:p>
      <w:pPr>
        <w:ind w:left="404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02/11/2026</w:t>
      </w:r>
    </w:p>
    <w:sectPr>
      <w:pgSz w:w="11900" w:h="16838" w:orient="portrait"/>
      <w:cols w:equalWidth="0" w:num="1">
        <w:col w:w="11140"/>
      </w:cols>
      <w:pgMar w:left="360" w:top="111" w:right="399" w:bottom="4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2026-02-11T10:14:31Z</dcterms:created>
  <dcterms:modified xsi:type="dcterms:W3CDTF">2026-02-11T10:14:31Z</dcterms:modified>
</cp:coreProperties>
</file>