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3"/>
          <w:szCs w:val="13"/>
          <w:color w:val="auto"/>
        </w:rPr>
        <w:t>______________</w:t>
      </w: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February 29, 2024</w:t>
      </w:r>
    </w:p>
    <w:p>
      <w:pPr>
        <w:spacing w:after="0" w:line="2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Life360, Inc.</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ectPr>
          <w:pgSz w:w="11900" w:h="16838" w:orient="portrait"/>
          <w:cols w:equalWidth="0" w:num="1">
            <w:col w:w="11300"/>
          </w:cols>
          <w:pgMar w:left="300" w:top="936" w:right="299" w:bottom="534" w:gutter="0" w:footer="0" w:header="0"/>
        </w:sectPr>
      </w:pPr>
    </w:p>
    <w:p>
      <w:pPr>
        <w:spacing w:after="0" w:line="143"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000-56424</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26-0197666</w:t>
      </w:r>
    </w:p>
    <w:p>
      <w:pPr>
        <w:spacing w:after="0" w:line="67" w:lineRule="exact"/>
        <w:rPr>
          <w:sz w:val="24"/>
          <w:szCs w:val="24"/>
          <w:color w:val="auto"/>
        </w:rPr>
      </w:pPr>
    </w:p>
    <w:p>
      <w:pPr>
        <w:sectPr>
          <w:pgSz w:w="11900" w:h="16838" w:orient="portrait"/>
          <w:cols w:equalWidth="0" w:num="3">
            <w:col w:w="4680" w:space="720"/>
            <w:col w:w="3000" w:space="720"/>
            <w:col w:w="2180"/>
          </w:cols>
          <w:pgMar w:left="300" w:top="936" w:right="299" w:bottom="534" w:gutter="0" w:footer="0" w:header="0"/>
          <w:type w:val="continuous"/>
        </w:sectPr>
      </w:pPr>
    </w:p>
    <w:p>
      <w:pPr>
        <w:ind w:left="118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17"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2"/>
          <w:szCs w:val="12"/>
          <w:color w:val="auto"/>
        </w:rPr>
        <w:t>(I.R.S. Employer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08" w:lineRule="exact"/>
        <w:rPr>
          <w:sz w:val="24"/>
          <w:szCs w:val="24"/>
          <w:color w:val="auto"/>
        </w:rPr>
      </w:pPr>
    </w:p>
    <w:p>
      <w:pPr>
        <w:sectPr>
          <w:pgSz w:w="11900" w:h="16838" w:orient="portrait"/>
          <w:cols w:equalWidth="0" w:num="3">
            <w:col w:w="4280" w:space="720"/>
            <w:col w:w="3240" w:space="720"/>
            <w:col w:w="2340"/>
          </w:cols>
          <w:pgMar w:left="300" w:top="936" w:right="299" w:bottom="534"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1900 South Norfolk Street, Suite 310</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San Mateo, CA 94403</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(Address of principal executive offices, including zip code)</w:t>
      </w:r>
    </w:p>
    <w:p>
      <w:pPr>
        <w:spacing w:after="0" w:line="2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(415) 484-5244</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2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71"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3"/>
          <w:szCs w:val="13"/>
          <w:color w:val="auto"/>
        </w:rPr>
        <w:t>______________</w:t>
      </w:r>
    </w:p>
    <w:p>
      <w:pPr>
        <w:sectPr>
          <w:pgSz w:w="11900" w:h="16838" w:orient="portrait"/>
          <w:cols w:equalWidth="0" w:num="1">
            <w:col w:w="11300"/>
          </w:cols>
          <w:pgMar w:left="300" w:top="936" w:right="299" w:bottom="534" w:gutter="0" w:footer="0" w:header="0"/>
          <w:type w:val="continuous"/>
        </w:sect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58"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None.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None.</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6"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24" w:lineRule="exact"/>
        <w:rPr>
          <w:sz w:val="24"/>
          <w:szCs w:val="24"/>
          <w:color w:val="auto"/>
        </w:rPr>
      </w:pPr>
    </w:p>
    <w:p>
      <w:pPr>
        <w:jc w:val="both"/>
        <w:ind w:right="20"/>
        <w:spacing w:after="0" w:line="15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4"/>
          <w:szCs w:val="24"/>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are furnishing this Current Report on Form 8-K in connection with the disclosure of information, in the form of textual information from a media release issued on February 29, 2024 (U.S. Time). A copy of the media release is furnished as Exhibit 99.1 to this Current Report on Form 8-K.</w:t>
      </w:r>
    </w:p>
    <w:p>
      <w:pPr>
        <w:spacing w:after="0" w:line="260"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63" w:lineRule="exact"/>
        <w:rPr>
          <w:sz w:val="24"/>
          <w:szCs w:val="24"/>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We are furnishing this Item 7.01 of this Current Report on Form 8-K in connection with the disclosure of information, in the form of the textual information from a PowerPoint presentation to be given during a conference call and webcast on February 29, 2024 at 5:30 p.m. Eastern Time. A copy of the PowerPoint presentation to be used for the conference call and webcast is furnished as Exhibit 99.2 to this Current Report on Form 8-K.</w:t>
      </w:r>
    </w:p>
    <w:p>
      <w:pPr>
        <w:spacing w:after="0" w:line="128" w:lineRule="exact"/>
        <w:rPr>
          <w:sz w:val="24"/>
          <w:szCs w:val="24"/>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information in Item 2.02 (including Exhibit 99.1) and Item 7.01 (including Exhibit 99.2) of this Current Report on Form 8-K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138" w:lineRule="exact"/>
        <w:rPr>
          <w:sz w:val="24"/>
          <w:szCs w:val="24"/>
          <w:color w:val="auto"/>
        </w:rPr>
      </w:pPr>
    </w:p>
    <w:p>
      <w:pPr>
        <w:jc w:val="both"/>
        <w:ind w:right="20" w:firstLine="432"/>
        <w:spacing w:after="0" w:line="264" w:lineRule="auto"/>
        <w:rPr>
          <w:sz w:val="20"/>
          <w:szCs w:val="20"/>
          <w:color w:val="auto"/>
        </w:rPr>
      </w:pPr>
      <w:r>
        <w:rPr>
          <w:rFonts w:ascii="Times New Roman" w:cs="Times New Roman" w:eastAsia="Times New Roman" w:hAnsi="Times New Roman"/>
          <w:sz w:val="12"/>
          <w:szCs w:val="12"/>
          <w:color w:val="auto"/>
        </w:rPr>
        <w:t>The text included with this Item 2.02 and Item 7.01 of this Current Report on Form 8-K and the replay of the conference call and webcast will be available on our website located at www.life360.com, although we reserve the right to discontinue that availability at any time.</w:t>
      </w: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 Exhibits</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25"/>
        </w:trPr>
        <w:tc>
          <w:tcPr>
            <w:tcW w:w="10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06"/>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332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2"/>
                <w:szCs w:val="12"/>
                <w:color w:val="0000FF"/>
                <w:w w:val="99"/>
              </w:rPr>
              <w:t>Media release of the Registrant dated February 29, 2024 (U.S. Time)</w:t>
            </w:r>
          </w:p>
        </w:tc>
        <w:tc>
          <w:tcPr>
            <w:tcW w:w="2000" w:type="dxa"/>
            <w:vAlign w:val="bottom"/>
          </w:tcPr>
          <w:p>
            <w:pPr>
              <w:spacing w:after="0"/>
              <w:rPr>
                <w:sz w:val="17"/>
                <w:szCs w:val="17"/>
                <w:color w:val="auto"/>
              </w:rPr>
            </w:pPr>
          </w:p>
        </w:tc>
      </w:tr>
      <w:tr>
        <w:trPr>
          <w:trHeight w:val="169"/>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6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2"/>
                <w:szCs w:val="12"/>
                <w:color w:val="0000FF"/>
                <w:w w:val="98"/>
              </w:rPr>
              <w:t>Life360, Inc. Investor Presentation</w:t>
            </w:r>
          </w:p>
        </w:tc>
        <w:tc>
          <w:tcPr>
            <w:tcW w:w="3640" w:type="dxa"/>
            <w:vAlign w:val="bottom"/>
            <w:gridSpan w:val="2"/>
          </w:tcPr>
          <w:p>
            <w:pPr>
              <w:spacing w:after="0"/>
              <w:rPr>
                <w:sz w:val="14"/>
                <w:szCs w:val="14"/>
                <w:color w:val="auto"/>
              </w:rPr>
            </w:pPr>
          </w:p>
        </w:tc>
      </w:tr>
      <w:tr>
        <w:trPr>
          <w:trHeight w:val="196"/>
        </w:trPr>
        <w:tc>
          <w:tcPr>
            <w:tcW w:w="10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532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w w:val="99"/>
              </w:rPr>
              <w:t>Cover Page Interactive Data File - the cover page XBRL tags are embedded within the Inline XBRL document</w:t>
            </w:r>
          </w:p>
        </w:tc>
      </w:tr>
    </w:tbl>
    <w:p>
      <w:pPr>
        <w:spacing w:after="0" w:line="200" w:lineRule="exact"/>
        <w:rPr>
          <w:sz w:val="24"/>
          <w:szCs w:val="24"/>
          <w:color w:val="auto"/>
        </w:rPr>
      </w:pPr>
    </w:p>
    <w:p>
      <w:pPr>
        <w:spacing w:after="0" w:line="307"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300"/>
          </w:cols>
          <w:pgMar w:left="300" w:top="936" w:right="299" w:bottom="53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6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760" w:type="dxa"/>
            <w:vAlign w:val="bottom"/>
            <w:gridSpan w:val="2"/>
          </w:tcPr>
          <w:p>
            <w:pPr>
              <w:ind w:left="1680"/>
              <w:spacing w:after="0"/>
              <w:rPr>
                <w:sz w:val="20"/>
                <w:szCs w:val="20"/>
                <w:color w:val="auto"/>
              </w:rPr>
            </w:pPr>
            <w:r>
              <w:rPr>
                <w:rFonts w:ascii="Times New Roman" w:cs="Times New Roman" w:eastAsia="Times New Roman" w:hAnsi="Times New Roman"/>
                <w:sz w:val="12"/>
                <w:szCs w:val="12"/>
                <w:b w:val="1"/>
                <w:bCs w:val="1"/>
                <w:color w:val="auto"/>
              </w:rPr>
              <w:t>LIFE360, INC.</w:t>
            </w: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Dated:</w:t>
            </w:r>
          </w:p>
        </w:tc>
        <w:tc>
          <w:tcPr>
            <w:tcW w:w="29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February 29, 2024</w:t>
            </w:r>
          </w:p>
        </w:tc>
        <w:tc>
          <w:tcPr>
            <w:tcW w:w="222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By:</w:t>
            </w:r>
          </w:p>
        </w:tc>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Russell Burke</w:t>
            </w:r>
          </w:p>
        </w:tc>
      </w:tr>
      <w:tr>
        <w:trPr>
          <w:trHeight w:val="144"/>
        </w:trPr>
        <w:tc>
          <w:tcPr>
            <w:tcW w:w="6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Russell Burke</w:t>
            </w:r>
          </w:p>
        </w:tc>
      </w:tr>
    </w:tbl>
    <w:p>
      <w:pPr>
        <w:spacing w:after="0" w:line="5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2"/>
          <w:szCs w:val="12"/>
          <w:color w:val="auto"/>
        </w:rPr>
        <w:t>Chief Financial Officer</w:t>
      </w:r>
    </w:p>
    <w:p>
      <w:pPr>
        <w:sectPr>
          <w:pgSz w:w="11900" w:h="16838" w:orient="portrait"/>
          <w:cols w:equalWidth="0" w:num="1">
            <w:col w:w="11300"/>
          </w:cols>
          <w:pgMar w:left="300" w:top="296" w:right="29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271780</wp:posOffset>
            </wp:positionV>
            <wp:extent cx="5516245" cy="7924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6245" cy="7924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24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1624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30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16245"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24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8269605</wp:posOffset>
            </wp:positionV>
            <wp:extent cx="551624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398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3754755</wp:posOffset>
            </wp:positionV>
            <wp:extent cx="713041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3754755</wp:posOffset>
            </wp:positionV>
            <wp:extent cx="713041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2024-03-04T04:21:27Z</dcterms:created>
  <dcterms:modified xsi:type="dcterms:W3CDTF">2024-03-04T04:21:27Z</dcterms:modified>
</cp:coreProperties>
</file>