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58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12/23/2024</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12/23/2024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3,104</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41.41</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154,962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$40.95 to $41.81,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91,008 restricted stock units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Jay Sood, Attorney-in-Fact  12/26/2024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2024-12-26T13:16:04Z</dcterms:created>
  <dcterms:modified xsi:type="dcterms:W3CDTF">2024-12-26T13:16:04Z</dcterms:modified>
</cp:coreProperties>
</file>