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00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000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Daru Kirsten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Life360,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360.AX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center"/>
              <w:ind w:right="114"/>
              <w:spacing w:after="0"/>
              <w:rPr>
                <w:sz w:val="20"/>
                <w:szCs w:val="20"/>
                <w:color w:val="auto"/>
              </w:rPr>
            </w:pPr>
            <w:r>
              <w:rPr>
                <w:rFonts w:ascii="Arial" w:cs="Arial" w:eastAsia="Arial" w:hAnsi="Arial"/>
                <w:sz w:val="15"/>
                <w:szCs w:val="15"/>
                <w:color w:val="auto"/>
                <w:w w:val="99"/>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LIFE360, INC.</w:t>
            </w:r>
          </w:p>
        </w:tc>
        <w:tc>
          <w:tcPr>
            <w:tcW w:w="12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539 BRYANT STREET, SUITE 402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51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94107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Chief Privacy Officer, GC, Sec</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7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87,138</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01/05/2032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55"/>
              <w:spacing w:after="0"/>
              <w:rPr>
                <w:sz w:val="20"/>
                <w:szCs w:val="20"/>
                <w:color w:val="auto"/>
              </w:rPr>
            </w:pPr>
            <w:r>
              <w:rPr>
                <w:rFonts w:ascii="Times New Roman" w:cs="Times New Roman" w:eastAsia="Times New Roman" w:hAnsi="Times New Roman"/>
                <w:sz w:val="20"/>
                <w:szCs w:val="20"/>
                <w:color w:val="0000FF"/>
                <w:w w:val="97"/>
              </w:rPr>
              <w:t>1,652</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9.74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01/05/2032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89"/>
              </w:rPr>
              <w:t>47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20.76</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01/27/2032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5"/>
              </w:rPr>
              <w:t>198,082</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14.96</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87,138 restricted stock units, each of which represents a contingent right to receive one share of the Issuer's common stock upon vesting.</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is fully vested and exercisable.</w:t>
      </w:r>
    </w:p>
    <w:p>
      <w:pPr>
        <w:spacing w:after="0" w:line="52" w:lineRule="exact"/>
        <w:rPr>
          <w:rFonts w:ascii="Times New Roman" w:cs="Times New Roman" w:eastAsia="Times New Roman" w:hAnsi="Times New Roman"/>
          <w:sz w:val="15"/>
          <w:szCs w:val="15"/>
          <w:color w:val="008000"/>
        </w:rPr>
      </w:pPr>
    </w:p>
    <w:p>
      <w:pPr>
        <w:ind w:left="40" w:right="24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1/4th of the total number of shares on January 17, 2023, and thereafter vests and becomes exercisable as to 1/48th of the total number of shares in equal monthly installments, until such time as the option is 100% vested, subject to the continuing employment of the Reporting Person on each vesting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Menudier,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firstLine="819"/>
        <w:spacing w:after="0" w:line="238" w:lineRule="auto"/>
        <w:rPr>
          <w:sz w:val="20"/>
          <w:szCs w:val="20"/>
          <w:color w:val="auto"/>
        </w:rPr>
      </w:pPr>
      <w:r>
        <w:rPr>
          <w:rFonts w:ascii="Courier New" w:cs="Courier New" w:eastAsia="Courier New" w:hAnsi="Courier New"/>
          <w:sz w:val="20"/>
          <w:szCs w:val="20"/>
          <w:color w:val="auto"/>
        </w:rPr>
        <w:t>The undersigned as a Section 16 reporting person of Life360, Inc. (the "Company"), hereby constitutes and appoints Russell J. Burke and Daniel Menudier, and each of them, the undersigned's true and lawful attorney-in-fact to:</w:t>
      </w:r>
    </w:p>
    <w:p>
      <w:pPr>
        <w:ind w:left="460" w:hanging="460"/>
        <w:spacing w:after="0"/>
        <w:tabs>
          <w:tab w:leader="none" w:pos="4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deliver and file for and on behalf of the undersigned, in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capacity as an officer and/or director of the Company, Forms 3, 4, and 5 in accordance with Section 16(a) of the Exchange Act;</w:t>
      </w:r>
    </w:p>
    <w:p>
      <w:pPr>
        <w:ind w:right="739"/>
        <w:spacing w:after="0" w:line="264" w:lineRule="auto"/>
        <w:tabs>
          <w:tab w:leader="none" w:pos="46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 w:lineRule="exact"/>
        <w:rPr>
          <w:rFonts w:ascii="Courier New" w:cs="Courier New" w:eastAsia="Courier New" w:hAnsi="Courier New"/>
          <w:sz w:val="20"/>
          <w:szCs w:val="20"/>
          <w:color w:val="auto"/>
        </w:rPr>
      </w:pPr>
    </w:p>
    <w:p>
      <w:pPr>
        <w:ind w:right="619"/>
        <w:spacing w:after="0" w:line="238"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61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spacing w:after="0" w:line="9"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5/26/2022.</w:t>
      </w:r>
    </w:p>
    <w:p>
      <w:pPr>
        <w:ind w:right="775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 Kirsten Daru Name: Kirsten Daru</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2579"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2022-06-27T18:37:38Z</dcterms:created>
  <dcterms:modified xsi:type="dcterms:W3CDTF">2022-06-27T18:37:38Z</dcterms:modified>
</cp:coreProperties>
</file>