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2.jpeg" ContentType="image/jpeg"/>
  <Override PartName="/word/media/image36.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17.jpeg" ContentType="image/jpeg"/>
  <Override PartName="/word/media/image61.jpeg" ContentType="image/jpeg"/>
  <Override PartName="/word/media/image4.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9, 2025</w:t>
      </w:r>
    </w:p>
    <w:p>
      <w:pPr>
        <w:pStyle w:val="TextBody"/>
        <w:bidi w:val="0"/>
        <w:spacing w:before="0" w:after="0"/>
        <w:jc w:val="left"/>
        <w:rPr/>
      </w:pPr>
      <w:r>
        <w:rPr/>
      </w:r>
    </w:p>
    <w:p>
      <w:pPr>
        <w:pStyle w:val="TextBody"/>
        <w:bidi w:val="0"/>
        <w:spacing w:lineRule="auto" w:line="268" w:before="20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Life360,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001-42120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South Norfolk Street,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Life360, Inc., a Delaware corporation (“the Company”) is furnishing this Current Report on Form 8-K in connection with the disclosure of information, in the form of textual information from a media release issued on November 10, 2025. A copy of the media release is furnished as Exhibit 99.1 to this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furnishing this Item 7.01 of this Current Report on Form 8-K in connection with the disclosure of information, in the form of the textual information from a PowerPoint presentation to be given during a conference call and webcast on November 10, 2025 at 5:00 p.m. Eastern Time. A copy of the PowerPoint presentation to be used for the conference call and webcast is furnished as Exhibit 99.2 to this Current Report on Form 8-K.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on November 10, 2025, the Company issued a press release announcing that it had entered into an Agreement and Plan of Reorganization (the “Merger Agreement”), dated as of November 9, 2025, by and among the Company, Nativo, Inc. (“Target”), two wholly owned subsidiaries of the Company (“Merger Sub 1” and “Merger Sub 2”), and Shareholder Representative Services LLC, as the stockholders’ representative, in a transaction valued at approximately $120 million in a combination of cash and common stock consideration (the “Transaction”). Consummation of the Transaction is subject to the satisfaction or waiver of customary closing conditions and is expected to occur in January 2026. The Merger Agreement contains customary representations, warranties, covenants, and post-closing indemnification obligations of the parties thereto. A copy of the press release is attached hereto as Exhibit 99.3 and is incorporated herein by reference.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2.02 (including Exhibit 99.1) and Item 7.01 (including Exhibits 99.2 and 99.3)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replay of the conference call and webcast will be available on the Company’s website located at www.life360.com, although the Company reserves the right to discontinue that availability at any time.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certain forward-looking statements within the meaning of the Private Securities Litigation Reform Act of 1995, as amended. The Company intends such forward-looking statements to be covered by the safe harbor provisions for forward-looking statements contained in Section 21E of the Securities Exchange Act of 1934, as amended. These statements may include, but are not limited to, statements regarding the proposed acquisition of Nativo, Inc., the expected timing of completion of the Transaction, the anticipated benefits and synergies of the acquisition, the acceleration of the Company’s advertising strategy, the integration of technology and teams, and the impact of the Transaction on the Company’s financial condition, operating results, business strategy, and growth prospects, as well as other statements regarding future plans, objectives, expectations, and intentions of the Company’s management.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Words such as “anticipate,” “believe,” “expect,” “intend,” “may,” “plan,” “should,” “will,” “estimate,” “potential,” “project,” “forecast,” “likely,” “target,” and similar expressions are intended to identify such forward-looking statements. These statements are based on current expectations, estimates, and projections about the Company’s business and industry, management’s beliefs, and certain assumptions made by the Company. Forward-looking statements are not guarantees of future performance and involve known and unknown risks, uncertainties, and other factors, many of which are beyond the Company’s control. Actual results may differ materially from those expressed or implied in these forward-looking statements as a result of various factors, including, but not limited to, market conditions and economic factors affecting the digital advertising industry; the ability of the Company and Nativo, Inc. to satisfy the conditions to closing the Transaction on the anticipated timeline, or at all; the successful integration of Nativo, Inc.’s technology, teams, and operations into the Company’s business; the realization of expected synergies and benefits of the acquisition; and risks described in greater detail under the heading “Risk Factors” in the Company’s filings with the U.S. Securities and Exchange Commission (“SEC”), including its most recent Annual Report on Form 10-K and subsequent Quarterly Reports on Form 10-Q, and with the Australian Securities Exchange (“ASX”).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cautions investors and prospective investors not to place undue reliance on forward-looking statements, which speak only as of the date of this release. Except as required by law, the Company undertakes no obligation to publicly update or revise any forward-looking statements to reflect events, circumstances, or new information after the date of this release, whether as a result of new information, future developments, or otherwise. Nothing in this announcement should be relied upon as a promise or guarantee of future performance. The Company may not complete the acquisition of Nativo, Inc., and if the acquisition is completed, there can be no assurance that the anticipated benefits will be realized to the extent described herein or at all.</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both"/>
        <w:rPr/>
      </w:pPr>
      <w:r>
        <w:rPr/>
      </w:r>
    </w:p>
    <w:tbl>
      <w:tblPr>
        <w:tblW w:w="9989" w:type="dxa"/>
        <w:jc w:val="left"/>
        <w:tblInd w:w="0" w:type="dxa"/>
        <w:tblLayout w:type="fixed"/>
        <w:tblCellMar>
          <w:top w:w="28" w:type="dxa"/>
          <w:left w:w="28" w:type="dxa"/>
          <w:bottom w:w="28" w:type="dxa"/>
          <w:right w:w="28" w:type="dxa"/>
        </w:tblCellMar>
      </w:tblPr>
      <w:tblGrid>
        <w:gridCol w:w="342"/>
        <w:gridCol w:w="300"/>
        <w:gridCol w:w="303"/>
        <w:gridCol w:w="2637"/>
        <w:gridCol w:w="2637"/>
        <w:gridCol w:w="377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1102025ex991life360inc.htm">
              <w:r>
                <w:rPr>
                  <w:rStyle w:val="InternetLink"/>
                  <w:rFonts w:ascii="Times New Roman;serif" w:hAnsi="Times New Roman;serif"/>
                  <w:b w:val="false"/>
                  <w:color w:val="000080"/>
                  <w:sz w:val="20"/>
                  <w:u w:val="single"/>
                </w:rPr>
                <w:t xml:space="preserve">Media release of the Registrant dated </w:t>
              </w:r>
            </w:hyperlink>
            <w:hyperlink w:anchor="a11102025ex991life360inc.htm">
              <w:r>
                <w:rPr>
                  <w:rStyle w:val="InternetLink"/>
                  <w:rFonts w:ascii="Times New Roman;serif" w:hAnsi="Times New Roman;serif"/>
                  <w:b w:val="false"/>
                  <w:color w:val="000080"/>
                  <w:sz w:val="20"/>
                  <w:u w:val="single"/>
                </w:rPr>
                <w:t>November 10</w:t>
              </w:r>
            </w:hyperlink>
            <w:hyperlink w:anchor="a11102025ex991life360inc.htm">
              <w:r>
                <w:rPr>
                  <w:rStyle w:val="InternetLink"/>
                  <w:rFonts w:ascii="Times New Roman;serif" w:hAnsi="Times New Roman;serif"/>
                  <w:b w:val="false"/>
                  <w:color w:val="000080"/>
                  <w:sz w:val="20"/>
                  <w:u w:val="single"/>
                </w:rPr>
                <w:t>,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1102025ex992investorpr.htm">
              <w:r>
                <w:rPr>
                  <w:rStyle w:val="InternetLink"/>
                  <w:rFonts w:ascii="Times New Roman;serif" w:hAnsi="Times New Roman;serif"/>
                  <w:b w:val="false"/>
                  <w:color w:val="0000FF"/>
                  <w:sz w:val="20"/>
                  <w:u w:val="single"/>
                </w:rPr>
                <w:t>Life360, Inc. Investor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xuspressrelease_11725x.htm">
              <w:r>
                <w:rPr>
                  <w:rStyle w:val="InternetLink"/>
                  <w:rFonts w:ascii="Times New Roman;serif" w:hAnsi="Times New Roman;serif"/>
                  <w:b w:val="false"/>
                  <w:color w:val="000080"/>
                  <w:sz w:val="20"/>
                  <w:u w:val="single"/>
                </w:rPr>
                <w:t>Media release of the Registrant date</w:t>
              </w:r>
            </w:hyperlink>
            <w:hyperlink w:anchor="nexuspressrelease_11725x.htm">
              <w:r>
                <w:rPr>
                  <w:rStyle w:val="InternetLink"/>
                  <w:rFonts w:ascii="Times New Roman;serif" w:hAnsi="Times New Roman;serif"/>
                  <w:b w:val="false"/>
                  <w:color w:val="000080"/>
                  <w:sz w:val="20"/>
                  <w:u w:val="single"/>
                </w:rPr>
                <w:t>d</w:t>
              </w:r>
            </w:hyperlink>
            <w:hyperlink w:anchor="nexuspressrelease_11725x.htm">
              <w:r>
                <w:rPr>
                  <w:rStyle w:val="InternetLink"/>
                  <w:rFonts w:ascii="Times New Roman;serif" w:hAnsi="Times New Roman;serif"/>
                  <w:b w:val="false"/>
                  <w:color w:val="000080"/>
                  <w:sz w:val="20"/>
                  <w:u w:val="single"/>
                </w:rPr>
                <w:t xml:space="preserve"> November 10,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SIGNATURES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br/>
        <w:br/>
      </w:r>
    </w:p>
    <w:tbl>
      <w:tblPr>
        <w:tblW w:w="5035" w:type="dxa"/>
        <w:jc w:val="left"/>
        <w:tblInd w:w="0" w:type="dxa"/>
        <w:tblLayout w:type="fixed"/>
        <w:tblCellMar>
          <w:top w:w="28" w:type="dxa"/>
          <w:left w:w="28" w:type="dxa"/>
          <w:bottom w:w="28" w:type="dxa"/>
          <w:right w:w="28" w:type="dxa"/>
        </w:tblCellMar>
      </w:tblPr>
      <w:tblGrid>
        <w:gridCol w:w="238"/>
        <w:gridCol w:w="210"/>
        <w:gridCol w:w="212"/>
        <w:gridCol w:w="569"/>
        <w:gridCol w:w="569"/>
        <w:gridCol w:w="571"/>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center"/>
        <w:rPr/>
      </w:pPr>
      <w:bookmarkStart w:id="0" w:name="a11102025ex991life360inc.htm"/>
      <w:bookmarkStart w:id="1" w:name="ksa11102025ex991life360inc"/>
      <w:bookmarkEnd w:id="0"/>
      <w:bookmarkEnd w:id="1"/>
      <w:r>
        <w:rPr/>
        <w:drawing>
          <wp:inline distT="0" distB="0" distL="0" distR="0">
            <wp:extent cx="9182100"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November 10, 2025 Life360 Reports Record Q3 2025 Results Monthly Active Users Reached Approximately 91.6 million; Up 19% Year-Over-Year All-time record Global Net Additions of 170 thousand Paying Circles, Reaching 2.7 million Total Total Quarterly Revenue Increased 34% Year-Over-Year to $124.5 million Annualized Monthly Revenue Increased 33% Year-Over-Year to $446.7 million Raising Full-Year Outlook for Revenue and Adjusted EBITDA SAN FRANCISCO, California. Life360, Inc. (Life360 or the Company) (NASDAQ: LIF, ASX: 360), the provider of the market leading family safety and connection mobile application, today announced unaudited financial results for the third quarter (Q3) ended September 30, 2025. Life360 delivered record results across multiple key metrics, including Monthly Active Users (MAUs), Paying Circles, Net Paying Circle Additions, Subscription Revenue, and Annualized Monthly Revenue (AMR). The Company also reported continued margin expansion and raised full-year guidance for both revenue and Adjusted EBITDA. The Company also announced today in a separate press release that it has entered into an agreement to acquire Nativo, an advertising technology company, for approximately $120 million in a combination of cash and stock, subject to customary closing conditions. Life360 Chief Executive Officer Lauren Antonoff stated: “Life360 delivered another record quarter in Q3 as more families made us part of their daily routines during the back-to-school season, driving strong gains in Paying Circles. Our strategy to build a platform that’s relevant to more families in more ways continues to deliver— expanding from location and safety into richer everyday experiences that keep families connected and protected. We’re leaning into momentum across the U.S. and international markets with the launch of our Pet GPS that puts furry family members on the map in the U.S., Canada, the U.K., Australia and New Zealand as we head into the holiday gifting season. With significant runways for growth and innovation ahead, we’re just getting started.” Life360 Chief Financial Officer Russell Burke added: “Revenue grew 34% year-over-year (YoY) to $124.5 million and Adjusted EBITDA rose 174% YoY to $24.5 million, reflecting disciplined expense management and durable unit economics. While Q3 standalone hardware gross profit and margin were affected by tariff-related costs, we have taken steps to mitigate that impact going forward. With strong core subscription performance, a resilient balance sheet, and our tenth consecutive quarter of positive operating cash flow, we’re raising full-year guidance for both revenue and Adjusted EBITDA.” Q3'25 Financial Highlights • Total Q3'25 revenue of $124.5 million, a YoY increase of 34%, with total subscription revenue of $96.3 million, up 34% YoY and core subscription revenue1 of $90.7 million, up 37% YoY. • Annualized Monthly Revenue (AMR) of $446.7 million, up 33% YoY. • Q3'25 Net Income of $9.8 million, up 27% YoY. • Adjusted EBITDA2 of $24.5 million increased 174% over $9.0 million in Q3'24. • Positive Operating Cash Flow of $26.4 million, up 319% YoY. • Quarter-end cash, cash equivalents and restricted cash of $457.2 million, an increase of $297.0 million from Q3'24, which was primarily the result of net capital raised from the issuance of the June 2025 convertible notes. Q3'25 Operating Highlights • Q3'25 global MAU net additions of 3.7 million lifted total MAUs to approximately 91.6 million, up 19% YoY. • Q3'25 global Paying Circle net additions totaled 170 thousand, setting an all-time record. Total Paying Circles grew 23% YoY to 2.7 million. Note: The financial information in this announcement may not add or recalculate due to rounding. All references to $ are to U.S. dollars.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Average Revenue Per Paying Circle (ARPPC) increased 8% YoY primarily due to U.S. price increases for new and existing annual subscribers implemented in the second half of 2024 and continuing into 2025, a shift in product mix toward higher-priced offerings, and the introduction of higher-priced membership tiers across select international markets throughout 2024. Key Performance Indicators (in millions, except ARPPC, ARPPS, ASP, and percentages) Q3 2025 Q2 2025 Q3 2024 %QoQ % YoY Core3 Monthly Active Users (MAU) - Global4 91.6 88.0 76.9 4 % 19 % U.S. 48.7 47.5 42.2 3 % 15 % International 42.9 40.5 34.7 6 % 24 % ANZ 3.2 3.1 2.5 5 % 28 % Paying Circles - Global5 2.7 2.5 2.2 7 % 23 % U.S. 1.9 1.8 1.6 6 % 21 % International 0.8 0.7 0.6 9 % 29 % Average Revenue per Paying Circle (ARPPC)6,7 $ 137.63 $ 135.42 $ 127.57 2 % 8 % Life360 Consolidated Subscriptions8 3.3 3.1 2.8 5 % 16 % Average Revenue per Paying Subscription (ARPPS)7,9 $ 119.33 $ 116.06 $ 106.27 3 % 12 % Net hardware units shipped10 0.9 0.8 0.8 15 % 15 % Average Selling Price (ASP)11,12 $ 11.99 $ 14.81 $ 12.69 (19) % (6) % Annualized Monthly Revenue (AMR) $ 446.7 $ 416.1 $ 336.2 7 % 33 % • Global MAUs increased 19% YoY to approximately 91.6 million, with Q3'25 net additions of 3.7 million. U.S. MAUs increased 15% YoY, with Q3'25 net adds of 1.2 million. International MAUs increased 24% YoY, with Q3'25 net adds of 2.4 million. • Q3'25 global Paying Circle net additions of 170 thousand, an all-time record, were driven by strong U.S. and international performance. U.S. Paying Circles increased 21% YoY on the back of improved conversion metrics. International Paying Circles maintained strong momentum, up 29% YoY. • Q3'25 global ARPPC increased 8% YoY. U.S. ARPPC increased 5% YoY, benefiting from price increases for new and existing annual subscribers implemented in the second half of 2024 and continuing into 2025, as well as a shift in product mix towards higher-priced offerings. Q3'25 international ARPPC increased 29% YoY, reflecting the benefit of legacy subscriber price increases, the introduction of higher-priced membership tiers in non-Triple Tier markets, and continued growth in existing Triple Tier markets. • Q3'25 net hardware units shipped increased 15% YoY primarily driven by increased online retail demand. The Average Selling Price of hardware units shipped decreased 6% YoY primarily due to a shift in channel mix and an increase in discounts. • September 2025 AMR increased 33% YoY, benefitting from continued subscriber growth as well as an increase in other revenue. Note: The financial information in this announcement may not add or recalculate due to rounding. All references to $ are to U.S. dollars.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Results Revenue Three Months Ended September 30, Nine Months Ended September 30, 2025 2024 2025 2024 ($ millions) (unaudited) Subscription revenue $ 96.3 $ 71.8 $ 266.8 $ 199.1 U.S. subscription revenue 80.0 61.8 224.0 173.7 International subscription revenue 16.3 10.1 42.8 25.4 Hardware revenue 11.3 11.7 32.5 33.8 Other revenue 16.9 9.3 44.3 23.0 Total revenue $ 124.5 $ 92.9 $ 343.5 $ 256.0 • Q3'25 total subscription revenue increased 34% YoY to $96.3 million, primarily driven by growth in Paying Circles. • Q3'25 hardware revenue decreased 4% YoY to $11.3 million as higher unit shipments were more than offset by increased discounts and lower revenue related to bundled offerings. • Q3'25 other revenue increased 82% YoY to $16.9 million due to increases in data and partnership revenue, which includes advertising revenue, and is primarily due to an increased number of partners and higher spend under existing arrangements. Core Subscription Revenue • Core subscription revenue is defined as GAAP subscription revenue derived from the Life360 mobile application and excludes non-core subscription revenue, which we define as GAAP subscription revenue from other hardware related subscription offerings, for the reported period. Core subscription revenue represents revenue derived from, and the overall success of, our core product offering. Q3'25 core subscription revenue increased 37% YoY primarily driven by a 23% YoY increase in Paying Circles and an 8% higher ARPPC.13 Three Months Ended September 30, Nine Months Ended September 30, 2025 2024 2025 2024 ($ millions) (unaudited) Subscription revenue $ 96.3 $ 71.8 $ 266.8 $ 199.1 Non-Core subscription revenue (5.6) (5.6) (17.0) (16.9) Core subscription revenue14 $ 90.7 $ 66.2 $ 249.8 $ 182.2 Gross Profit Three Months Ended September 30, Nine Months Ended September 30, 2025 2024 2025 2024 ($ millions, except percentages) (unaudited) Gross Profit $ 97.1 $ 70.0 $ 271.2 $ 193.7 Gross Margin 78 % 75 % 79 % 76 % Gross Margin (Subscription Only) 85 % 85 % 86 % 85 % • Q3'25 gross margin increased to 78% from 75% in the prior year period, primarily due to an increased proportion of higher margin other revenue. Note: The financial information in this announcement may not add or recalculate due to rounding. All references to $ are to U.S. dollars.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Three Months Ended September 30, Nine Months Ended September 30, 2025 2024 2025 2024 ($ millions) (unaudited) Research and development $ 32.4 $ 29.0 $ 95.1 $ 83.3 Sales and marketing 39.0 30.7 113.2 79.8 General and administrative 20.0 15.2 53.0 44.2 Total operating expenses $ 91.4 $ 75.0 $ 261.3 $ 207.3 Total operating expenses as % of revenue 73 % 81 % 76 % 81 % • Q3'25 operating expenses, excluding commissions, increased 20% YoY, while operating expenses as a percentage of revenue decreased 8%. These results demonstrate our ongoing focus on cost discipline and operational efficiency. • Q3'25 research and development costs increased 12% YoY, primarily driven by higher personnel- related and technology costs due to Company growth. • Q3'25 sales and marketing costs increased 27% YoY, primarily due to an increase in commissions, in line with the increase in subscription revenue, and an increase in growth media spend to support strategic initiatives. • Q3'25 general and administrative expenses increased 31% YoY, primarily driven by higher personnel-related costs due to Company growth. Cash Flow Three Months Ended September 30, Nine Months Ended September 30, 2025 2024 2025 2024 ($ millions) (unaudited) Net cash provided by operating activities $ 26.4 $ 6.3 $ 51.8 $ 20.3 Net cash used in investing activities (1.8) (1.0) (33.9) (3.3) Net cash provided by (used in) financing activities (1.6) (7.2) 278.9 72.5 Net Increase (Decrease) in Cash, Cash Equivalents, and Restricted Cash 23.0 (1.8) 296.8 89.5 Cash, Cash Equivalents, and Restricted Cash at the End of the Period $ 457.2 $ 160.2 $ 457.2 $ 160.2 • Life360 ended Q3'25 with cash, cash equivalents and restricted cash of $457.2 million, an increase of $23.0 million from Q2’25. • Q3'25 operating cash flow was $26.4 million. This was offset by $1.8 million used in investing activities for internally developed software and construction in progress, and $1.6 million used in financing activities related to costs associated with the issuance of the June 2025 convertible notes. • Q3'25 net cash provided by operating activities of $26.4 million was higher than Adjusted EBITDA of $24.5 million primarily due to the timing of receipts and payables. See the Adjusted EBITDA section below for the definition and reconciliation of Adjusted EBITDA. Adjusted EBITDA To supplement our condensed consolidated financial statements prepared and presented in accordance with GAAP, we use certain non-GAAP financial measures, as described below, to facilitate analysis of our financial and business trends and for internal planning and forecasting purposes. For more information, see the “Supplementary and Non-GAAP Financial Information” section below. Note: The financial information in this announcement may not add or recalculate due to rounding. All references to $ are to U.S. dollars.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include adjusted earnings before interest, taxes, depreciation and amortization (Adjusted EBITDA) and Adjusted EBITDA Margin. Adjusted EBITDA is defined as net income (loss), excluding (i) convertible notes, derivative liability, and investment fair value adjustments, (ii) provision for (benefit from) income taxes, (iii) depreciation and amortization, (iv) interest income (v) other income, net, (vi) acquisition, investment, and IPO related transaction costs, (vii) stock-based compensation, (viii) workplace restructuring costs, and (ix) gains and losses on the settlement of convertible notes and derivative liabilities.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The following table presents a reconciliation of Net income (loss), the most directly comparable GAAP measure, to Adjusted EBITDA: Three Months Ended September 30, Nine Months Ended September 30, 2025 2024 2025 2024 ($ thousands, except percentages) Net income (loss) $ 9,793 $ 7,689 $ 21,177 $ (13,053) Net income (loss) margin 8 % 8 % 6 % (5) % Add (deduct): Convertible notes fair value adjustment15 — — — 608 Derivative liability fair value adjustment15 — — — 1,707 Loss on settlement of convertible notes16 — — — 440 Gain on settlement of derivative liability — — — (1,924) Gain on change in fair value of investments17 (821) (5,389) (2,090) (5,389) Provision for (benefit from) income taxes 427 (4,727) (179) 2,146 Depreciation and amortization18 3,928 2,397 9,859 7,058 Interest income (4,710) (2,069) (9,039) (4,214) Other income (expense), net 1,002 (457) 3 415 Acquisition and investment related transaction costs19 — — 1,050 — Stock-based compensation 14,866 11,460 39,985 30,507 IPO-related transaction costs, including secondary offering costs — — — 5,784 Workplace restructuring costs20 — 48 — 153 Adjusted EBITDA $ 24,485 $ 8,952 $ 60,766 $ 24,238 Adjusted EBITDA margin 20 % 10 % 18 % 9 % • Q3'25 delivered a positive Adjusted EBITDA contribution of $24.5 million versus $9.0 million in Q3’24 as a result of continued strong subscription and other revenue growth as well as improved operating leverage. 2025 Earnings Guidance21 For FY’25, Life360 now expects to deliver: • Consolidated revenue of $474 million to $485 million, increased from prior guidance of $462 million to $482 million, comprised of: ◦ Subscription revenue of $366 million to $368 million, increased from $363 million to $367 million; ◦ Hardware revenue of $46 million to $50 million, increased from $42 million to $50 million; ◦ Other revenue of $62 million to $67 million, increased from $57 million to $65 million; and • Positive Adjusted EBITDA22 of $84 million to $88 million, increased from $72 million to $82 million previously. Note: The financial information in this announcement may not add or recalculate due to rounding. All references to $ are to U.S. dollars.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Conference Call A conference call will be held today as follows: US PDT: Monday 10 November 2025 at 2 p.m. US EDT: Monday 10 November 2025 at 5 p.m. AEDT: Tuesday 11 November 2025 at 9 a.m. The call will be held as a Zoom audio webinar. Participants wishing to ask a question should register and join via their browser here. Participants joining via telephone will be in listen only mode. Dial in details U.S.: +1 669 444 9171 Australia: +61 2 8015 6011 Other countries: details Meeting ID: 940 3054 2373 A replay will be available after the call at https://investors.life360.com. Authorization Lauren Antonoff, Director and Chief Executive Officer of Life360, authorized this announcement being given to ASX. About Life360 Life360, a family connection and safety company, keeps people close to the ones they love. The category- leading mobile app and Tile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91.6 million monthly active users (MAU), as of September 30, 2025, across more than 180 countries. Life360 delivers peace of mind and enhances everyday family life in all the moments that matter, big and small. For more information, please visit life360.com. Note: The financial information in this announcement may not add or recalculate due to rounding. All references to $ are to U.S. dollars.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Contacts For U.S. investor inquiries: For U.S. media inquiries: Raymond (RJ) Jones Lynnette Bruno rjones@life360.com press@life360.com For Australian investor inquiries: For Australian media inquiries: Jolanta Masojada, +61 417 261 367 Giles Rafferty, +61 481 467 903 jmasojada@life360.com grafferty@firstadvisers.com.au Forward-looking statements This announcement and the accompanying presentation and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other revenue and consolidated revenue and ability to create new revenue streams; the resiliency of Life360’s core subscription business; the ability of Life360 to adapt to and mitigate the impact of macroeconomic considerations including tariffs and trade barriers; its ability to deliver contextually relevant advertisements that enhance the user experience by leveraging its extensive first-party location data; Adjusted EBITDA, and operating cash flow; expectations regarding MAUs and other member metrics; its capital position; future growth and market opportunities; plans to launch new features and products; the impact of price increases and expansion of product offerings in the UK, Australia and New Zealand on future results of operations; its expectations of growth in its data business; its expectation of a new enterprise revenue stream and enhanced location capabilities of its hardware devices as a result of its partnership with Hubble; its focus on developing a GPS lineup, built on Jiobit technology, the timing of new devices, and the potential for the next generation of hardware to drive a new wave of subscription growth;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 10-K filed with the Securities and Exchange Commission on February 27, 2025, Quarterly Reports on Form 10-Q,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Note: The financial information in this announcement may not add or recalculate due to rounding. All references to $ are to U.S. dollars.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Operations and Comprehensive Income (Loss) (Dollars in U.S. $, in thousands, except share and per share data) (unaudited) Three Months Ended September 30, Nine Months Ended September 30, 2025 2024 2025 2024 Subscription revenue $ 96,300 $ 71,833 $ 266,756 $ 199,090 Hardware revenue 11,312 11,744 32,485 33,833 Other revenue 16,885 9,288 44,261 23,032 Total revenue 124,497 92,865 343,502 255,955 Cost of subscription revenue 14,003 10,659 37,193 30,367 Cost of hardware revenue 11,700 11,213 30,491 29,147 Cost of other revenue 1,659 981 4,633 2,790 Total cost of revenue 27,362 22,853 72,317 62,304 Gross profit 97,135 70,012 271,185 193,651 Operating expenses: Research and development 32,410 29,012 95,071 83,283 Sales and marketing 39,024 30,722 113,205 79,818 General and administrative 20,010 15,229 53,037 44,243 Total operating expenses 91,444 74,963 261,313 207,344 Income (loss) from operations 5,691 (4,951) 9,872 (13,693) Other income (expense): Convertible notes fair value adjustment — — — (608) Derivative liability fair value adjustment — — — (1,707) Loss on settlement of convertible notes — — — (440) Gain on settlement of derivative liability — — — 1,924 Gain on change in fair value of investments 821 5,389 2,090 5,389 Interest income 4,710 2,069 9,039 4,214 Other income (expense), net (1,002) 455 (3) (5,986) Total other income (expense), net 4,529 7,913 11,126 2,786 Income (loss) before income taxes 10,220 2,962 20,998 (10,907) Provision for (benefit from) income taxes 427 (4,727) (179) 2,146 Net income (loss) 9,793 — 7,689 21,177 (13,053) Net income (loss) per share, basic $ 0.13 $ 0.10 $ 0.28 $ (0.18) Net income (loss) per share, diluted 0.11 0.09 0.25 (0.18) Weighted-average shares used in computing net income (loss) per share, basic 77,736,272 74,232,140 76,752,859 71,187,103 Weighted-average shares used in computing net income (loss) per share, diluted 85,794,178 82,083,976 84,760,161 71,187,103 Comprehensive income (loss) Net income (loss) 9,793 7,689 21,177 (13,053) Change in foreign currency translation adjustment 185 — 85 (3) Total comprehensive income (loss) $ 9,978 $ 7,689 $ 21,262 $ (13,056) Note: The financial information in this announcement may not add or recalculate due to rounding. All references to $ are to U.S. dollars.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Balance Sheets (Dollars in U.S. $, in thousands) (unaudited) September 30, 2025 December 31, 2024 Assets Current Assets: Cash and cash equivalents $ 455,733 $ 159,238 Accounts receivable, net 66,062 57,997 Inventory 14,135 8,057 Costs capitalized to obtain contracts, net 1,255 1,098 Prepaid expenses and other current assets 19,804 14,599 Total current assets 556,989 240,989 Restricted cash, noncurrent 1,494 1,221 Property and equipment, net 3,175 1,779 Costs capitalized to obtain contracts, noncurrent 946 1,049 Prepaid expenses and other assets, noncurrent 49,811 21,611 Operating lease right-of-use asset 424 683 Intangible assets, net 39,996 40,574 Goodwill 134,619 133,674 Total Assets $ 787,454 $ 441,580 Liabilities and Stockholders’ Equity Current Liabilities: Accounts payable 8,891 $ 5,463 Accrued expenses and other current liabilities 27,002 32,015 Deferred revenue, current 46,050 39,860 Total current liabilities 81,943 77,338 Convertible notes, net, noncurrent 309,842 — Deferred revenue, noncurrent 4,155 5,338 Other liabilities, noncurrent 67 359 Total Liabilities $ 396,007 $ 83,035 Commitments and Contingencies Stockholders’ Equity Common stock 78 75 Additional paid-in capital 659,761 648,124 Accumulated deficit (268,521) (289,698) Accumulated other comprehensive income 129 44 Total stockholders’ equity 391,447 358,545 Total Liabilities and Stockholders’ Equity $ 787,454 $ 441,580 Note: The financial information in this announcement may not add or recalculate due to rounding. All references to $ are to U.S. dollars.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Cash Flows (Dollars in U.S. $, in thousands) (unaudited) Nine Months Ended September 30, 2025 2024 Cash Flows from Operating Activities: Net income (loss) $ 21,177 $ (13,053) Adjustments to reconcile net income (loss) to net cash provided by operating activities: Depreciation and amortization 9,859 7,058 Amortization of costs capitalized to obtain contracts 932 974 Amortization of operating lease right-of-use asset 259 247 Stock-based compensation expense, net of amounts capitalized 39,985 30,507 Non-cash interest expense, net 727 59 Convertible notes fair value adjustment — 608 Derivative liability fair value adjustment — 1,707 Loss on settlement of convertible notes — 440 Gain on settlement of derivative liability — (1,924) Gain on change in fair value of investments (2,090) (5,389) Non-cash revenue from investments (905) (965) Provision for credit losses 825 — Changes in operating assets and liabilities, net of acquisition: Accounts receivable, net (8,890) (6,670) Prepaid expenses and other assets (6,314) 3,506 Inventory (6,078) (9,689) Costs capitalized to obtain contracts, net (986) (1,287) Accounts payable 3,540 12,058 Accrued expenses and other current liabilities (5,830) (2,736) Deferred revenue 5,913 5,108 Other liabilities, noncurrent (294) (270) Net cash provided by operating activities 51,830 20,289 Cash Flows from Investing Activities: Cash paid for acquisition (2,825) — Internally developed software (4,538) (3,228) Purchase of property and equipment (1,565) (63) Convertible note investment (25,000) — Net cash used in investing activities (33,928) (3,291) Cash Flows from Financing Activities: Proceeds related to tax withholdings on restricted stock settlements and the exercise of stock options and warrants 50,770 5,564 Taxes paid related to net settlement of equity awards (47,292) (23,371) Proceeds from issuance of common stock in U.S. initial public offering, net of underwriting discounts and commissions — 93,000 Payments of U.S. initial public offering issuance costs — (2,719) Proceeds from issuance of convertible senior notes 320,000 — Payments of debt issuance costs (10,884) — Purchase of capped calls (33,728) — Net cash provided by financing activities 278,866 72,474 Net Increase in Cash, Cash Equivalents, and Restricted Cash 296,768 89,472 Cash, Cash Equivalents and Restricted Cash at the Beginning of the Period 160,459 70,713 Cash, Cash Equivalents, and Restricted Cash at the End of the Period $ 457,227 $ 160,185 Note: The financial information in this announcement may not add or recalculate due to rounding. All references to $ are to U.S. dollars.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Supplementary and Non-GAAP Financial Information We report our financial results in accordance with GAAP, however, management believes that certain non- GAAP financial measures, such as Adjusted EBITDA, and the other measures presented in the tables below provide useful information to investors and others in understanding and evaluating our results of operations, as well as providing useful measures for period-to-period comparisons of our business performance. Moreover, we have included non-GAAP financial measures in this media release because they are key measurements used by our management team internally to make operating decisions, including those related to operating expenses, evaluate performance, and perform strategic planning and annual budgeting. 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income (loss) and our other GAAP results. Non-GAAP cost of revenue is presented to understand margin economically and non-GAAP operating expenses are presented to understand operating efficiency. Non-GAAP cost of revenue and Non-GAAP operating expenses present direct and indirect expenses adjusted for non-cash expenses, such as stock- based compensation, depreciation and amortization, and non-recurring expenses, such as workplace restructuring costs, and transaction costs related to acquisitions, investments, and our IPO. A reconciliation of GAAP financial information to Non-GAAP financial information for cost of revenue and operating expenses has been provided as supplementary information below. GAAP Cost of Revenue to Non-GAAP Cost of Revenue Reconciliation23 Three Months Ended September 30, Nine Months Ended September 30, 2025 2024 2025 2024 (in millions) Cost of subscription revenue, GAAP $ 14.0 $ 10.7 $ 37.2 $ 30.4 Less: Depreciation and amortization, GAAP (1.7) (0.4) (3.3) (1.1) Less: Stock-based compensation, GAAP (0.5) (0.2) (1.3) (0.6) Total cost of subscription revenue, Non-GAAP $ 11.8 $ 10.1 $ 32.5 $ 28.7 Cost of hardware revenue, GAAP $ 11.7 $ 11.2 $ 30.5 $ 29.1 Less: Depreciation and amortization, GAAP (1.0) (0.9) (2.9) (2.7) Less: Stock-based compensation, GAAP (0.4) (0.2) (1.1) (0.6) Total cost of hardware revenue, Non-GAAP $ 10.3 $ 10.1 $ 26.5 $ 25.8 Cost of other revenue, GAAP $ 1.7 $ 1.0 $ 4.6 $ 2.8 Less: Depreciation and amortization, GAAP (0.2) — (0.4) — Total cost of other revenue, Non-GAAP $ 1.5 $ 1.0 $ 4.2 $ 2.8 Cost of revenue, GAAP $ 27.4 $ 22.9 $ 72.3 $ 62.3 Less: Depreciation and amortization, GAAP (2.9) (1.3) (6.6) (3.8) Less: Stock-based compensation, GAAP (0.9) (0.4) (2.4) (1.2) Total cost of revenue, Non-GAAP $ 23.6 $ 21.1 $ 63.3 $ 57.3 Note: The financial information in this announcement may not add or recalculate due to rounding. All references to $ are to U.S. dollars.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Operating expenses to Non-GAAP Operating Expenses Reconciliation24 Three Months Ended September 30, Nine Months Ended September 30, 2025 2024 2025 2024 (in millions) Research and development expense, GAAP $ 32.4 $ 29.0 $ 95.1 $ 83.3 Less: Depreciation and amortization, GAAP — — — (0.1) Less: Stock-based compensation, GAAP (7.3) (6.6) (20.8) (18.4) Less: Other, GAAP — — (0.7) — Total Research and development, Non-GAAP $ 25.1 $ 22.4 $ 73.5 $ 64.8 Sales and marketing expense, GAAP $ 39.0 $ 30.7 $ 113.2 $ 79.8 Less: Depreciation and amortization, GAAP (1.1) (1.1) (3.2) (3.2) Less: Stock-based compensation, GAAP (2.1) (0.9) (5.4) (2.3) Total Sales and marketing expense, Non-GAAP $ 35.9 $ 28.8 $ 104.6 $ 74.4 General and administrative expense, GAAP $ 20.0 $ 15.2 $ 53.0 $ 44.2 Less: Stock-based compensation, GAAP (4.7) (3.6) (11.4) (8.7) Less: Other, GAAP — — (0.3) — Total General and administrative expense, Non- GAAP $ 15.4 $ 11.6 $ 41.4 $ 35.6 Total Operating expenses, GAAP $ 91.4 75.0 261.3 207.3 Less: Depreciation and amortization, GAAP (1.1) (1.1) (3.2) (3.2) Less: Stock-based compensation, GAAP (14.0) (11.1) (37.6) (29.3) Less: Other, GAAP — — (1.0) — Total Operating expenses, Non-GAAP $ 76.4 $ 62.8 $ — $ 219.5 $ 174.8 Note: The financial information in this announcement may not add or recalculate due to rounding. All references to $ are to U.S. dollars.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Footnotes 1 Core subscription revenue is defined as subscription revenue derived from the Life360 mobile application and excludes non-core subscription revenue which relates to other hardware related subscription offerings. For more information, including the use of this measure, refer to the “Core subscription revenue” section above. 2 Adjusted EBITDA is a Non-GAAP measure. For more information, including the definition of Adjusted EBITDA, the use of this non-GAAP measure, as well as a reconciliation of Net Income (Loss) to Adjusted EBITDA, refer to the “Adjusted EBITDA” and “Supplementary and Non-GAAP Financial Information” sections above. 3 Core metrics relate solely to the Life360 mobile application. 4 An MAU is defined as a unique member who engages with our Life360 branded services each month, which includes both paying and non-paying members, and excludes certain members who have a delayed account setup. 5 A Paying Circle is defined as a group of Life360 members with a paying subscription that has been billed as of the end of a period. 6 ARPPC is defined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7 Excludes revenue related to bundled Life360 subscription and hardware offerings of $(0.1) million and $(0.8) million for the three and nine months ended September 30, 2025, respectively, and $(1.4) million and $(4.0) million for the three and nine months ended September 30, 2024, respectively. 8 Subscriptions are defined as the number of paying subscribers associated with the Life360, Jiobit and Tile brands who have been billed as of the end of the period. 9 ARPPS is defined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10 Net hardware units shipped represent the number of tracking devices sold during the period, excluding hardware units related to bundled Life360 subscription and hardware offerings, net of returns by our retail partners and direct consumers. 11 Excludes revenue related to bundled Life360 subscription and hardware offerings of $0.1 million and $0.7 million for the three and nine months ended September 30, 2025, respectively, and $1.4 million and $3.9 million the three and nine months ended September 30, 2024, respectively. 12 To determine the net ASP of a unit, we divide hardware revenue recognized, excluding revenue related to bundled Life360 subscription and hardware offerings, for the reported period by the number of net hardware units shipped during the same period. 13 Refer to the ‘Key Performance Indicators’ section for additional information regarding the impact of bundled offerings on KPI calculations for the periods presented. 14 Beginning with the second quarter of 2024, the definition of Core subscription revenue was updated and calculated in accordance with GAAP. 15 To reflect the change in fair value of the September 2021 Convertible Notes and derivative liability associated with the July 2021 Convertible Notes. 16 Relates to the settlement of the July 2021 Convertible Notes and September 2021 Convertible Notes. 17 Relates to the changes in fair value of the Related Party Investment and the Convertible Note Investment. Refer to the Q3'25 10-Q for the definition and additional information on the Related Party Investment and Convertible Note Investment. 18 Includes depreciation on fixed assets and amortization of intangible assets. 19 Relates to costs incurred in connection with the Convertible Note Investment and the asset acquisition of Fantix, Inc., including one-time bonus payments. 20 Relates to non-recurring personnel and severance related expenses. 21 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and fair value adjustments. These items may be material to our results calculated in accordance with GAAP. 22 Adjusted EBITDA is a non-GAAP measure. For more information, including the definition of Adjusted EBITDA, the use of this non-GAAP measure, as well as a reconciliation of Net Income (Loss) to Adjusted EBITDA, refer to the “Adjusted EBITDA” and “Supplementary and Non-GAAP Financial Information” sections above. 23 For the definition of cost of revenue, Non-GAAP, refer to the "Supplementary and Non-GAAP Financial Information" section above. 24 For the definition of operating expenses, Non-GAAP, refer to the "Supplementary and Non-GAAP Operating Information" section above. Note: The financial information in this announcement may not add or recalculate due to rounding. All references to $ are to U.S. dollars.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11102025ex992investorpr.htm"/>
      <w:bookmarkStart w:id="3" w:name="ksa11102025ex992investorpr"/>
      <w:bookmarkEnd w:id="2"/>
      <w:bookmarkEnd w:id="3"/>
      <w:r>
        <w:rPr/>
        <w:drawing>
          <wp:inline distT="0" distB="0" distL="0" distR="0">
            <wp:extent cx="9753600" cy="54864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Investor Presentation | November 2025 10 Nov 2025 U.S. PT | 11 Nov 2025 AEDT Q3’25 Investor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DISCLAIMER These materials and the accompanying oral presentation have been prepared by Life360, Inc. (ARBN 629 412 942) (“Company”) on a confidential and non-reliance basis, and may not be reproduced in whole or in part, nor may any of its contents be disclosed, to any other person, without the prior written consent of the Company. These materials are for informational purposes only. This presentation contains summary information about the Company and its activities and is current as of the date of this presentation. This presentation does not purport to be all-inclusive or to contain all of the information you may desire. It should be read in conjunction with the Company’s periodic and continuous disclosure announcements filed with the Australian Securities Exchange and the U.S. Securities and Exchange Commission (“SEC”), available at www.asx.com.au and www.sec.gov, respectively. These materials do not constitute an offer, invitation, solicitation or recommendation with respect to the purchase or sale of any security in the Company or interest therein nor does it constitute financial product advice. These materials are not a prospectus, product disclosure statement or other offer document under Australian law or under any other law. These materials have not been filed, registered or approved by regulatory authorities in any jurisdiction. This communication is restricted by law; it is not intended for distribution to, or use by any person in, any jurisdiction where such distribution or use would be contrary to local law or regulation. The information contained in these materials is not intended to be relied upon as advice or a recommendation to investors and is not intended to form the basis of any investment decision in the Company’s securities. The information does not take into account the investment objectives, financial situation, taxation situation or needs of any particular investor. An investor must not act on the basis of any matter contained in these materials but must make its own assessment of the Company and conduct its own investigations and analysis. Investors should assess their own individual financial circumstances and consider talking to a financial adviser, professional adviser or consultant before making any investment decision. By reading these materials you agree to be bound by the limitations set out in these materials. No representation or warranty, express or implied, is made as to the accuracy, reliability, completeness or fairness of the information, opinions, forecasts, reports, estimates and conclusions contained in these materials. The Company does not undertake any obligation to provide any additional information nor update or revise the information in these materials nor correct any inaccuracies or omissions. To the maximum extent permitted by law, none of the Company and its related bodies corporate, or their respective directors, employees or agents, nor any other person accepts any responsibility nor any liability for loss arising from the use of or reliance on information contained in these materials or otherwise arising in connection with it, nor in relation to any other written or oral information or opinions provided now or in the future to the recipient or its advisers and representatives, including without limitation any liability from fault of negligence. Past performance is not indicative of future performance and no guarantee of future returns is implied or given. Nothing contained in these materials nor any information made available to you is, or shall be relied upon as, a promise, representation, warranty or guarantee as to the past, present or the future performance of the Company. Certain statements in these materials constitute forward-looking statements within the meaning of the Private Securities Litigation Reform Act of 1995 (“PLSRA”), Section 27A of the Securities Act of 1933, as amended, and Section 21E of the Securities Exchange Act of 1934, as amended (the “Exchange Act”). Statements that are not historical in nature, including the words “anticipate”, “expect”, “suggests”, “plan”, “believe”, “intend”, “estimates”, “targets”, “projects”, “should”, “could”, “would”, “may”, “will”, “forecast,” “opportunity,” “goal,” “vision,” “outlook” and other similar expressions are intended to identify forward-looking statements. These forward- looking statements include, but are not limited to, statements regarding: the Company’s growth strategy and business plan and the Company’s ability to effectively manage its growth and meet future capital requirements; the Company’s expectations regarding future financial performance, including its expectations regarding its revenue, revenue growth, adjusted EBITDA, and operating cash flow,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the Company’s ability to increase sales of its products and services; and the Company’s proposed acquisition of Nativo, its expected timing and completion, the anticipated benefits and synergies of the transaction, and the potential impact on the Company’s business strategy, financial condition, and growth prospects. Such forward-looking statements are prediction, projections and other statements about future events that are based on current expectations and assumptions and, as a result, involve known and unknown risks, uncertainties, assumptions and other important factors, many of which are beyond the control of the Company and which may cause actual results, performance or achievements to differ materially from those expressed or implied by such statements. Forward-looking statements are provided as a general guide only, and should not be relied on as an indication or guarantee of future performance. They can be affected by inaccurate assumptions we might make or by known or unknown risks or uncertainties. Given these uncertainties, recipients are cautioned to not place undue reliance on any forward- looking statement. Forward-looking statements speak only as of the date they are made. Subject to any continuing obligations under applicable law the Company disclaims any obligation or undertaking to disseminate any updates or revisions to any forward-looking statements in these materials to reflect any change in expectations in relation to such forward-looking statements or any change in events, conditions or circumstances on which any such statement is based. This presentation contains certain measures of financial performance not determined in accordance with U.S. generally accepted accounting principles (“GAAP”), including Adjusted EBITDA, Adjusted EBITDA margin, and non-GAAP Operating Expenses (the “non-GAAP financial measures”). The non-GAAP financial measures are used by Company management to evaluate financial performance of, and determine resource allocation for, each of the Company's operating segments. Items excluded from each of the non-GAAP financial measures are significant components in understanding and assessing financial performance. The non-GAAP financial measures should not be considered in isolation, or as alternatives to, or substitutes for, net income, net income margin, income from operations, cash flows generated by operations, investing or financing activities, or other financial statement data presented in the Company's consolidated financial statements as indicators of financial performance or liquidity. Because the non-GAAP financial measures are not measurements determined in accordance with GAAP and are thus susceptible to varying definitions, the non-GAAP financial measurements as presented may not be comparable to other similarly titled measures of other companies. Please refer to the Appendix beginning on slide 43 of this presentation for a reconciliation of these financial measures to the most directly comparable financial measure prepared in accordance with GAAP. This presentation includes our trademarks and trade names that we own or license and our logo. This presentation also includes trademarks, trade names and service marks that are the property of other organizations. Solely for convenience, trademarks and trade names referred to in this prospectus appear without any “TM”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This presentation includes industry and market data derived from internal analyses based upon publicly available data or other proprietary research and analysis, surveys or studies conducted by third parties and industry and general publications. Unless otherwise indicated, information contained in this presentation concerning our industry and the markets in which we operate, including our general expectations and market position, market opportunity and market size, is based on these various sources. Because this information involves a number of assumptions and limitations, you are cautioned not to give undue weight to such information. We have not independently verified market data and industry forecasts provided by any of these or any other third-party sources referred to in this presentation. All values are stated in US dollars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3 Life360 Overview (4 – 24) Financial Update Q3’25 (30 – 42)Contents FY’25 Outlook (43 – 44) 1. 2. 3. 4. Appendix (45 – 52) Operating metrics Financials GAAP to Non-GAAP reconciliations &amp; Non-GAAP financial measures Competitive landscape Life360 Strategy (25 – 29)02 01 04 03 05 1. 2. 3. 4. Appendix (51 – 58) Operating metrics Financials GAAP to Non-GAAP reconciliations &amp; Non-GAAP financial measures Competitive landscape 06 FY’25 Outlook (49 – 50)05 Financial Update Q3’25 (36 – 48)04 Life360 Strategy (31 – 35)03 Advertising Update (25 – 30)02 Life360 Overview (4 – 24)01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Life360 Overview 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Note: As of September 30, 2025 unless otherwise stated. 1 U.S. smartphone penetration based on approximately 48.7 million U.S. MAUs as of September 2025 compared to the total U.S. population per 2020 census adjusted for smartphone penetration. 2 LTM as of September 30, 2025. 3 By DAU in the U.S. as of September 30, 2025. Source: Sensor Tower. 4 Adjusted EBITDA is a non-GAAP measure. For more information, including the definition of Adjusted EBITDA, the use of this non-GAAP measure, as well as a reconciliation of Net Income to Adjusted EBITDA see Appendix 3. Global Paying Circles ~2.7M Safe arrival notifications2 77 billion U.S. Penetration1 16% 10.5M+ Monthly active Tile devices Global Monthly Active Users ~91.6M Miles driven with Life360 Crash Detection2 463 billion Countries 180+ Top Social Networking App3 #7 Q3’25 Revenue $124.5m +34% YoY Q3’25 Adjusted EBITDA4 $24.5m 20% Margin Global scale, durable growth, expanding profitability Life360 at a glance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Location sharing for the whole family ...with safety top of mind Private map for your inner circle Free to use Built for families Devices for people, pets, and things Premium safety services Market leading driving safety Busy families want peace of mind - Life360 makes everyday family life better through safety and connection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7 Family messaging Real-time driving One-tap communication Private family Circle Item tracking and SOS functionality Crash detection and emergency dispatch Driving Safety 24/7 support with crash detection, emergency dispatch, roadside assistance and more Digital Safety Protection and prevention for each family member Location Sharing and Item Tracking Effortless daily coordination with advanced location sharing and item tracking Emergency Dispatch Expert assistance any time, anywhere Comprehensive Offering All-in-one solution for real life Young couples New drivers Families of all stages Aging parents Adoring pet parents The super-app serving families of all types through a distinctive product offering Keeping people close to the ones they love 7 Pet Finder Network Real-Time tracking, escape alerts, and a community-powered Pet Finding Network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8 1 As of September 30, 2025. 2 Life 360 Brand Tracking research - April 2024 Fielding (based out of the 23 brand attributes tested). 3 According to September 2025 NPS creator, Bain &amp; Co. for U.S. Adults aged 31-60. in R&amp;D investment since 2016 #1 Brand Attribute2 1 in 7 59 NPS Score Considered “Excellent” by NPS Creator, Bain &amp; Co.3 “Peace of mind” 5x U.S. Smartphone Owners Use Life3601 $500+ Million App Opens per Day1 Life360 is uniquely focused on family safety Providing peace of mind and connection for families creates a competitive moat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Premium ServicesDevicesMobile A one-stop holistic experience vs. competitor offerings Life360 provides the only feature set that combines available isolated point solutions 1 As of September 30, 2025. 10.5M+ 65% of surveyed U.S. pet owner member base has interest in a pet tracker Monthly active Tile devices1 Emergency assistance Digital safety Additional safety features + +4.8 Life360 App Ranking (vs. Find My at 2.8) Competitors 9 45% of Total Paying Circles are cross-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10 U.S. Social Networking App Rankings by DAU1U.S. Lifestyle App Rankings by DAU1 Source: Sensor Tower Note: DAUs (Daily Active Users) defined as devices having 1 or more foreground sessions within an app in a day. 1 As of September 2025. One of the highest DAUs across all apps in the U.S. Triple Tier Social Networking App Rankings by DAU1 6 7 8 Triple Tier Lifestyle App Rankings by DAU1 2 7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Strong U.S. Engagement – rivals the biggest names in social and streaming media Source: Sensor Tower company as of September 30, 2025; Company Data for Life360 metrics. 1 Hyper-Engaged Social represents the average DAU/MAU of Facebook, Instagram, Snapchat, TikTok, and X (formerly Twitter). 11 U.S. DAU/MAU Ratio (%) Social Media Streaming Media (Video) Hyper- Engaged Social1 With Push Notif. 71 % 59 % 58 % 54 % 51 % 50 % 46 % 34 % 32 % 28 % 25 % 19 % 19 % 15 % 14 % 13 % 13 %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Life360 has industry-leading user retention 12 Everyday safety and delight keep families engaged daily App Retention by Days Since App Installation1,2 Source: Sensor Tower company as of September 30, 2025; Peer group data represents U.S. App Store only; Company Data for Life360 metrics. 1 Social media average represents the average app retention of Linkedin, Pinterest, Duolingo, Reddit, Twitch, Nextdoor, Roblox. 2 App retention defined as the percentage of users still using an app at a particular time interval after initial installation. Life360 app retention consistently outperforms peers – outperforming the social media average by 1.5x following the first 90 days since app installation, with a widening gap after the first weeks as families settle into daily use Life360’s strong value proposition and core feature set provides its users with peace of mind that drives consistent daily app usage and fuels product stickiness 0 10 20 30 40 50 60 70 80 90 A p p R et en ti o n Days Since App Installation Life360 (Internal) Social Media Average App Retention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Life360's addressable market opportunities are substantial Source: GSMA Mobile Economy Report, Pew Research Center, 2020 U.S. Census, International Monetary Fund (IMF), Public Company Filings, and Company Data 1 Smartphone-Equipped Population of Asia Pacific excluding China, Eurasia excluding Russia, Middle East and North Africa, United States, and Canada (Total Population × Smartphone Adoption Rate), divided by People Per Paying Circle to derive Total Paying Circles, multiplied by Q1’24 Average Revenue Per Paying Circle. 2 Intellectual Market Insights Research – AirTag Market Overview. 3 Grandview Research – Pet Wearables Market 4 2023 Average Advertising Revenue Per User of Meta, Snap, Uber, Spotify, Reddit, and Duolingo, multiplied by Smartphone-Equipped Population across the U.S. (Total Population × Smartphone Adoption Rate). 13 2021 – 2022 ~$80bn Item Tracking2 Pet Tracking3 Subscription Services $2.7bn $2.1bn $75bn Today ~$83bn Advertising4 Item Tracking Pet Tracking Subscription Services $2.7bn $2.1bn $75bn $3.1bn Subscription Services1 ~$75bn ~$75bn Acquisition of + Future Exp a nsion O p p ortunities Family Financial Services Elderly Monitoring Auto Insurance Advertising Item Tracking Pet Tracking Subscription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1Real-Time Pet Tracking and Pet Finder Network are only available with a Gold or Platinum memberships and the purchase of a Life360 Pet GPS which is sold separately. Subscription Services IndirectDevices Advertising Adjacent Markets Monetizing our addressable markets  Roadside Assistance Medical Assistance  SOS  Driver Reports  Stolen Phone Protection  ID Theft Protection  Crash Detection  Emergency Dispatch  Disaster Response  Travel Support &amp; More… Platinum Ads for Free Members Access unique audiences based on First Party Data Elderly Monitoring Family Financial Services Auto Insurance First Party Data Monetization Hubble Partnership 14 Future Opportunity NEW: Real-Time Pet Tracking and Pet Finder Network1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Expanding reach beyond parents with teens 15 Of Circles are Families with Teens 1,3 36% of U.S. households have at least one pet 4 of the U.S. population is 65 or older 13% 17% (2020)(2010) Of Circles are Couples 2,3 18% 71% … with an opportunity to expand within our current member base Premium member plans have historically focused on a narrow slice of our engaged free member base… Current Member Base Focus Member Base Expansion 3.2 members per Paying Circle on average 3 Source: U.S. Census Data, American Pet Products Association Note: The Circle percentages referenced reflect data for free Circles, not Paying Circles. 1 Defined as Circles with at least one member being a parent and one or more teens. 2 Defined as Circles of two members who are spouses or partners. 3 Reflects Circles on a global basis as of September 30, 2025. 4 As of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Life360 Pet GPS → Real-time tracking via GPS, BLE, and WiFi → $49.99 MSRP with Gold membership required2 → Up to 14 day battery lift per charge + 6 month Reserve Mode → Safety light → Water-resistant → Georeferences and escape alerts → Universal attachment fits most standard collars → Escaped Pet instantly notifies your Circle, with optional safety light &amp; audible ring Pet platform launch Entering the pet space with Pet GPS and the Pet Finder Network 1 Activation fee of $79.99 is waived for the first device added to a Circle 16 Your Pet on the Life360 Map Pet Finder Network Free! Paid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1As of September 30, 2025. Note: Membership bundles shown represent U.S. offering. Services and pricing differ slightly by region. 2Real-Time Pet tracking available with a Gold or Platinum memberships and the purchase of a Life360 Pet GPS which is sold separately. Freemium membership model to support families’ needs and enable monetization Current Triple Tier Membership Bundles (U.S., UK, Canada, ANZ) + Place Alerts (5 places) + Location History (7 days) + Stolen Phone Protection ($100) + Ad-Free Experience 12% of U.S. Paying Circles1 SILVER MEMBERSHIP $7.99/mo + Place Alerts (unlimited) + Location History (30 days) + Individual Driver Reports + Roadside Assistance + 24/7 Emergency Dispatch + ID Theft Protection + Free Towing (5mi Radius) + Stolen Funds Reimbursement ($25K) + Stolen Phone Protection ($250) + NEW: Real-Time Pet Tracking2 84% of U.S. Paying Circles1 GOLD MEMBERSHIP $14.99/mo + Credit Monitoring + Disaster Response + Medical Assistance + Travel Support + Free Towing (50mi Radius) + Stolen Funds Reimbursement ($1M) + Stolen Phone Protection ($500) 4% of U.S. Paying Circles1 PLATINUM MEMBERSHIP $24.99/mo  SOS  Place Alerts (2 places)  Location History (2 days)  Crash Detection  Family Driving Summary  Battery Monitoring  NEW: Pet Profile &amp; Pet Finder Network FREE MEMBERSHIP $0.00/mo 17 Life360's premium services provide benefits focused on driving and digital safety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States with more than 6% penetration in 2020 experienced over 162% penetration growth on average from September 2020 to September 2025, underpinning the remaining meaningful runway in the U.S. Long remaining runway in U.S. penetration Penetration by State (2025)Penetration by State (2020) Source: GSMA Mobile Economy Report, Pew Research Center, 2020 U.S. Census, and Company Data. 18 10% 2% 23% 15% 7% © GeoN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Source: GSMA Mobile Economy Report, Pew Research Center, International Monetary Fund (IMF), and Company Data. 1 Estimated number of Life360 members as a percentage of smartphone-enabled population by region; Rest of World excludes Russia and China; Penetration rates of September 30, 2025 unless otherwise noted. Rest of World 0.5%0.2% (2020) (2025) Europe 1.9%0.4% (2020) (2025) International penetration, while expanding, trails the U.S., with large upside opportunity Large global opportunity for membership Penetration by Region (2020–2025)1 19 $Australia &amp; New Zealand 13%3% (2020) (2025) $ United Kingdom 11%2% (2020) (2025) $ Indicates countries with Triple Tier offering United States 16%6% (2020) (2025) $ Canada 5%1% (2020) (2025)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Top 10 International MAU countries1 (65% of total International) 1. United Kingdom 2. Brazil 3. Mexico 4. Australia 5. Italy 1Data as of Q3’25 Top 10 International Revenue countries1 (77% of total International) 1. United Kingdom 2. Australia 3. Canada 4. Brazil 5. Mexico • Subscription revenue growth opportunity • Providing enhanced value to subscribers through expanded feature set Other Membership Tiers Rest of World: Non-Triple Tier Countries Growing usage and increasing monetization globally Scaling the international opportunity Triple Tier UK, ANZ &amp; CA • High income markets similar to the U.S. with a driving culture • Subscription benefits around driving and digital safety (e.g., roadside assistance and identity theft protection) 6. Germany 7. Japan 8. South Africa 9. Netherlands 10. Malaysia 6. Philippines 7. Malaysia 8. Canada 9. Spain 10. Germany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New monetization opportunities from free user base Loyal User Base of families that retain on the platform1 Globally Recognized Brand Focused on safety and connection First Party Data Advantage based on location Valuable Targeting Opportunities based on user insights … has the potential to deliver significant value while maintaining privacy at the forefront of our member experience Note: All metrics as of September 30, 2025 unless otherwise noted. 1 Based on MAU and Paying Circles by Registration Year data. 49M U.S. Monthly Active Users 1 in 7 U.S. Smartphone Owners Use Life360 5x App Opens per Day 46% MAUs Open the App Daily “U.S., 70th percentile household income, Moms, who have visited a Walmart in the last 30 days” Illustrative Customer Profiling &amp; Audience Segment “1 million users visited Walmart in the course of the last 30 days” Our differentiated audience… 21 Our differentiated audience can deliver value to brands and advertisers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 $ 1 $ 2 $ 3 $ 4 $ 5 $ 6 $ 7 $ 8 -- 100 200 300 400 500 600 700 800 900 1,000 Ad Revenue ARPU by MAU (M)1,2 MAU Ad Revenue ARPU from Launch1,3 22 The advertising opportunity for Life360 1Based on public filings, Wall Street Journal, FactSet Consensus Estimates, Reuters, Visible Alpha Consensus Estimates. Nextdoor MAU estimated using a WAU to MAU conversion rate of 0.59. Match Group MAU estimated using a Payer to MAU conversion rate of 0.165. Snapchat MAU estimated using a DAU / MAU conversion rate of 0.5275. 2Waze MAU and ad revenue reflects estimated 2022 figures. Waze and Lyft data not available over time. 3Limited Y + 0 and Y + 1 ARPU data is publicly available. 4Data.ai, a Sensor Tower company. Global Mobile Advertising Spend4 $402bn (2024 estimate) Large Market Opportunity Year of in-app Advertising Launch Data indicates long-term growth potential in advertising revenue A d ve rt is in g A R PU A d ve rt is in g A R PU $– $1 $2 $3 $4 $5 $6 $7 $8 Y +0 Y +1 Y +2 Y +3 Y +4 Y +5 Y +6 Y +7 Y +8 Y +9 Y +10 Y +11 Y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UPLIFT BY LIFE360 Offsite Audiences Uplift: Footfall Measurement Map Banners Place Ads Place Pins Self-identified demographics Household context Continuity of location signal Life360 closes the measurement gap in retail advertising with context- aware, footfall-driving media Life360’s ad solutions close the gap in real-world retail markets Life360 Advantage 84% Lack of digital ad platforms built to measure foot traffic of U.S. retail sales happen in physical stores1 Source: U.S. Census Data 1 As of Q2’25 23 Elevating the advertising experience through a dynamic suite of ad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High-impact advertising brand partnerships 24 Life360 delivers context-aware experiences through place ads 34M Push notifications sent1 14% Click-through rates on notification1 Immediate rideshare demand capture Life360 identifies travelers at the exact moment they land at the airport and sends push notifications prompting an Uber booking. • 24/7 location sharing provides continuity of signal for precise, highly relevant advertising based on member behavior and location • Life360’s uniquely valuable user base - millions of highly engaged members with high-disposable incomes - amplifies campaign success • Strong click-through rates highlight how location- powered experiences that deliver safety and peace of mind resonate meaningfully with members Real-time severe weather alerts Life360 provides the whole family with critical, life-saving weather details based on a member’s exact location, boosting visits to the Accuweather platform. Critical Support Driving Engagement 47M Push notifications sent1 Strong Performance Since Launch 7% Click-through rates on notification1 1 For the period July 2025 to September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Advertising Update 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Life360 Ads Network Vision The Family Ads Platform that delivers experiences and outcomes for brands, while offering benefits to members that make everyday family life better Brand/Agency Theme park wants to attract new families and increase repeat visitors Life360 finds prospective families at scale, leveraging first party location data to deliver advertising that is contextually relevant – e.g. a family that visited a store or restaurant, or travelled to a location Theme park visits measured deterministically with Uplift by Life360 OffsiteLife360 Onsite Outcomes &amp; Measurement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Our Advertising Platform Expanding capability and scale with strategic acquisitions and partnerships 271. Subject to transaction close in Q1 2026 Nativo provides Life360 with a proven, world-class and scaled sales team Nativo amplifies Life360’s scale with direct access to premium advertiser brands and agencies, and relationships with a network of premium publishers Place Ads Place Ads Uplift Q1 2025 Q1 20261 Q2 2025Q3 2024 Q3 2025 OffsiteDirect SalesPaid PartnershipsAd Tech &amp; Infrastructure Development Partnerships bring highly relevant in- app experiences and ads for Life360 members and their families Acquisitions combined with Life360’s unique user base and advertising solutions deliver an end-to-end platform at scale Q1 20261Q1 20261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Nativo accelerates Life360’s advertising roadmap Nativo transforms our advertising platform into an end-to-end offering with best-in-class technology, established relationships, and experienced sales team 28 Advanced Ad Renderer Ad renderer technology to easily deploy custom ad formats and dynamic landing page experiences at scale Unique Demand &amp; Publisher Network Seasoned direct sales team generating unique demand from agencies and brands – bought managed, programmatic and self-serve Advanced Measurement Robust measurement capabilities including real-time surveys, attention metrics and advanced insights with easy UI Proprietary Targeting Proprietary privacy- compliant, predictive targeting that uses unique engagement signals and outperforms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Best-in-Class Technology Suite of tools for activating and accelerating direct-sold ads businesses – sell more with less effort 275% Avg. eCPM lift from standard display Better Monetization Nativo’s creative ad renderer makes premium ads and custom formats easy to deploy and manage #1 Ranking among competitors Faster Results Deploy in weeks rather than months with an enterprise-level and feature-rich ad stock 2 weeks Typical integration time Why publishers choose Nativo 29 Superior tech drives better monetization, faster and at lower cost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Progressing towards our ads vision Combination creates a differentiated platform at scale – accelerating Life360’s advertising roadmap and creating value across the ad-tech value chain 30 Demand Side Platforms (DSPs) Customer Data Platforms Measurement Platforms Supply Side Platforms (SSPs)* Publishers High Level Ad-Tech Value Chain Allow publishers to manage, optimize, and sell their ad inventory Collect, unify, and organize first-party (1P) and third-party (3P) data signals Unified layer of reporting into performance, ensuring safety, viewability, and attribution Content creators and platforms that own the ad inventory (e.g. websites, apps, media outlets) Integrations enable advertisers to buy digital ad inventory in an automated way (e.g. The Trade Desk &amp; Amazon DSP) Consumers Supply Side Enable cross-format and cross-platform campaigns with premium publishers (e.g. premium display, CTV etc.) Complementary custom audience creation based on 1P data at scale to drive outcome-based optimization Direct integrations with key DSPs incl. Amazon, positioning Life360 as an attractive partner for large DSPs Full SSP capabilities incl. direct integrations with 400+ premium publishers and 20k+ websites and apps Complementary measurement tools at scale to capture full funnel performance Standalone Unique 1P location data, with early capabilities with 3rd parties Select integrations with limited demand In-app inventory with limited offsite audiences for publishers Uplift - unique measurement capabilities with limited GTM capacity Limited off-app capabilities Life360 + Nativo Delivers a High Value, End-to-End Differentiated Platform at Scale for Advertisers + Standalone Roadmap Progress Combined Roadmap Progress Brands Ad Agencies Demand Side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Life360 Strategy 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Grow our audience By building a leading position as a global family brand Scale paid offerings By driving higher retention and conversion through increased value for members Create new revenue streams By meeting family needs at every life stage and strengthening relationships with members Expand profitability By leveraging the expense base, and balancing growth investment with financial discipline Powerful network effects driving significant long-term growth opportunity Life360 strategy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Our freemium flywheel drives our growth 33 Network effects enhance new member acquisition and fuel competitive advantages Better Engagement More Users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New Member Onboarding Frictionless download &amp; registration Free Member Experience features Paid Subscriber Upsell to Paid Subscriber Paid Subscriber Upsell to higher tier + Other products Life360’s digital based freemium business Monetization: Advertising + Data + Lead Gen Premium Subscription Referral Fees Other Sales1 Cost to provide: Hosting &amp; other technology costs Membership benefit costs + app store commissions Referral costs1 Marketing Efforts Conversion / Retention initiatives Member Experience &amp; Product Efforts 1 Represents potential revenue and costs associated with future opportunities. This statement is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updates thereto reflected in subsequent Quarterly Reports on Form 10-Q and other filings with the SEC. 34 Freemium model becomes powerful at scale • Strong word of mouth drives organic growth, supporting efficient customer acquisition spend • Digital economics enables efficient scaling of user base, with low cost/high margin subscription services • Growing free member base: - Creates a competitive moat - Increases premium member acquisition pool and - Provides indirect monetization opportunities, including advertising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The aspirational goals that drive our strategy #1 Brand for everyday family life 150M+ Monthly Active Users $1B+ Revenue 35%+ AEBITDA margins Note: Long-term targets are not projections; they are goals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updates thereto reflected in subsequent Quarterly Reports on Form 10-Q and other filings with the SEC. Nothing in this presentation should be regarded as a representation by any person that these goals will be achieved and the Company undertakes no duty to update its goals.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Financial Update Q3’25 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Q3’25 Achievements Cementing our position as the market-leading family safety membership service $124.5m Q3’25 Revenue +34% YoY $24.5m Q3’25 Adjusted EBITDA1 20% Margin Expanding profitability ~2.7m Global Paying Circles + 23% YoY 170k Quarterly net adds, an all-time record Scaling paid offerings ~91.6m Global Monthly Active Users (MAU) + 19% YoY 24% YoY growth in International MAU Growing our audience Establishing new B2B partnerships to drive indirect monetization Initial infrastructure established to build advertising revenue stream Creating new revenue streams 37 1 Adjusted EBITDA is a non-GAAP measure. For more information, including the definition of Adjusted EBITDA, the use of this non-GAAP measure, as well as a reconciliation of Net Income to Adjusted EBITDA see Appendix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 Continued strong subscription revenue momentum, up 34% primarily driven by Life360 core subscription revenue up 37% to $90.7 million and the growth in Paying Circles up 23% • Hardware revenue decrease of 4%, as higher unit shipments were more than offset by increased discounts and lower revenue related to bundled offerings • Other revenue increase of 82% due to increases in data and partnership revenue, which includes advertising revenue • Annualized Monthly Revenue up 33% to $446.7 million • Operating expenses, excluding commissions, increased 20% and declined 8% as a percentage of revenue, demonstrating a continued focus on cost discipline • Adjusted EBITDA expansion driven by strong subscription revenue growth and increased operating leverage $M Q3’25 Q3’24 $ Change % ch YoY Revenue Subscription 96.3 71.8 24.5 34 % Hardware 11.3 11.7 (0.4) (4)% Other 16.9 9.3 7.6 82 % Total revenue 124.5 92.9 31.6 34 % Annualized Monthly Revenue (AMR)1 446.7 336.2 110.5 33 % Operating expenses 91.4 75.0 16.5 22 % Net Income 9.8 7.7 2.1 27 % Adjusted EBITDA (Non-GAAP) 2 24.5 9.0 15.5 174 % Cash and cash equivalents3 457.2 160.2 297.0 185 % Operating cash flow 26.4 6.3 20.1 317 % Note: Numbers may not add or recalculate due to rounding. 1AMR includes the annualized monthly value of subscription, data and partnership agreements. All components of these agreements that are not expected to recur are excluded. 2 Adjusted EBITDA is a non-GAAP measure. For more information, including the definition of Adjusted EBITDA, the use of this non-GAAP measure, as well as a reconciliation of Net Income to Adjusted EBITDA see Appendix 3. 3 Cash and cash equivalents includes Restricted Cash. Q3’25 Results Summary CommentaryDelivering on growth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Continued Strong Revenue Momentum *Annualized Monthly Revenue (AMR) is a financial measure used by the Company to identify the annualized monthly value of active customer agreements at the end of a reporting period. AMR includes the annualized monthly value of subscription, data and partnership agreements. All components of these agreements that are not expected to recur are excluded. Quarterly Annualized Monthly Revenue ($M)* 39 +33% YoY growth in September 2025 AMR 46 62 68 75 76 78 81 90 96 106 124 140 166 174 184 224 239 249 259 274 285 305 336 368 393 416 447 Q 1 19 Q 2 19 Q 3 19 Q 4 1 9 Q 1 20 Q 2 20 Q 3 20 Q 4 2 0 Q 1 21 Q 2 21 Q 3 21 Q 4 2 1 Q 1 22 Q 2 22 Q 3 22 Q 4 2 2 Q 1 23 Q 2 23 Q 3 23 Q 4 2 3 Q 1 24 Q 2 24 Q 3 24 Q 4 2 4 Q 1 25 Q 2 25 Q 3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Consolidated Revenue 40 Quarterly revenue ($M) Total consolidated revenue breakdown Hardware Life360 U.S. Subscription Life360 International Subscription Hardware Subscription Other Q3’25 year over year growth of 34% Note: Numbers may not add or recalculate due to rounding. $57 $72 $96 $16 $12 $11 $6 $9 $17 $79 $93 Q3'23 Q3'24 Q3'25 Subscription Hardware Other $124 61% 12% 4% 14%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Life360 Core Monthly Active Users (MAU)(M) Note: Numbers may not add or recalculate due to rounding. Global MAU Q3’25 year over year growth of 19%, with significant contribution from organic channels International Triple Tier launch countries MAU +27% YoY +35% YoY +28% YoY +24% YoY +15% YoY 41 11 13 15 17 17 16 17 17 18 20 22 24 25 27 29 31 32 34 35 37 39 40 42 44 45 48 49 10 11 11 11 12 9 9 10 10 12 12 12 13 15 18 18 19 20 23 25 28 30 35 36 38 40 43 Q1 19 Q2 19 Q3 19 Q4 19 Q1 20 Q2 20 Q3 20 Q4 20 Q1 21 Q2 21 Q3 21 Q4 21 Q1 22 Q2 22 Q3 22 Q4 22 Q1 23 Q2 23 Q3 23 Q4 23 Q1 24 Q2 24 Q3 24 Q4 24 Q1 25 Q2 25 Q3 25 U.S. International Q1 22 Q2 22 Q3 22 Q4 22 Q1 23 Q2 23 Q3 23 Q4 23 Q1 24 Q2 24 Q3 24 Q4 24 Q1 25 Q2 25 Q3 25 ANZ UK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Subscription Revenue Consolidated Quarterly Subscription revenue ($M) Global Paying Circles and Global ARPPC • Strong subscription growth across U.S. and international, with consolidated subscription revenue uplift of 34% YoY in Q3’25 • Core Life360 subscription revenue growth of 37% YoY in Q3’25, benefitting from strong Paying Circles growth of 23% YoY • Core Life360 Subscription revenue growth also supported by price increases in the U.S. for new and existing annual subscribers implemented in the second half of 2024 and continuing into 2025 and a shift in product mix towards higher priced products • Additional uplift from international regions throughout 2024 due to legacy subscriber price increases and the launch of higher priced membership tiers in non-Triple Tier markets, as well as continued growth in existing Triple Tier markets 34% revenue growth underpinned by 23% YoY uplift in Paying Circles and 8% YoY increase in ARPPC 42 51.7 52.7 56.6 59.861.6 65.7 71.8 78.881.9 88.6 96.3 Q1 Q2 Q3 Q4 2023 2024 2025 2,189 2,258 2,396 2,532 2,702$128 $132 $133 $135 $138 $120 $122 $124 $126 $128 $130 $132 $134 $136 $138 $140 1,400 1,600 1,800 2,000 2,200 2,400 2,600 2,800 Q3 24 Q4 24 Q1 25 Q2 25 Q3 25 Global PC Global ARPPC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Paying Circles by geography (000s) Paying Circles $140 $1398 +42% YoY$38 +42% YoYInternational Triple Tier launch countries Paying Circles +24% YoY +52% YoY +24% YoY +29% YoY +21% YoY 43 Note: Numbers may not add or recalculate due to rounding. Q3’25 year over year growth of 23%, while raising prices and improving customer value UK &amp; ANZ Legacy price increases 529 550 605 647 668 665 698 708 737 804 895 991 1,044 1,117 1,180 1,162 1,2031,2331,3001,327 1,3901,468 1,579 1,627 1,718 1,809 1,916 157 159 171 180 183 169 171 169 166 186 204 227 243 275 310 332 364 396 446 474 508 562 610 632 678 722 786 Q1 19 Q2 19 Q3 19 Q4 19 Q1 20 Q2 20 Q3 20 Q4 20 Q1 21 Q2 21 Q3 21 Q4 21 Q1 22 Q2 22 Q3 22 Q4 22 Q1 23 Q2 23 Q3 23 Q4 23 Q1 24 Q2 24 Q3 24 Q4 24 Q1 25 Q2 25 Q3 25 U.S. International Q1 22 Q2 22 Q3 22 Q4 22 Q1 23 Q2 23 Q3 23 Q4 23 Q1 24 Q2 24 Q3 24 Q4 24 Q1 25 Q2 25 Q3 25 ANZ UK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Average Revenue Per Paying Circle (ARPPC) 1 U.S. Price increase took effect across all Membership tiers starting in August 2022. 2 The uplift to global ARPPC was tempered by a 4% increase in the weighting of international Paying Circles as a percentage of global Paying Circles, reflecting faster growth in international regions that have lower pricing relative to the U.S. Average Revenue Per Paying Circle (ARPPC) ($) 1 +29% YoY 44 +5% YoY +61% YoY +74% YoY +74% YoY Triple Tier launches and annual subscription price increases driving ARPPC in the U.S. and internationally International Triple Tier launch countries revenue Q3 23 Q3 24 Q3 25 ANZ UK Canada $59 $161 $43 $81 Q1 18 Q2 18 Q3 18 Q4 18 Q1 19 Q2 19 Q3 19 Q4 19 Q1 20 Q2 20 Q3 20 Q4 20 Q1 21 Q2 21 Q3 21 Q4 21 Q1 22 Q2 22 Q3 22 Q4 22 Q1 23 Q2 23 Q3 23 Q4 23 Q1 24 Q2 24 Q3 24 Q4 24 Q1 25 Q2 25 Q3 25 U.S. International +8% YoY Global ARPPC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Strength of Free User Engagement Drives Consistent Net Subscriber Retention Over Time • MAUs and Paying Circles by member registration year have increased over time, demonstrating strong retention dynamics and ability to convert free members to paid over the long-term • Consistent historical net subscriber retention across member registration years, driving net subscription revenue retention rate that is approximately 100% 1 Global Paying Circles by Member Registration Year (M)Global MAU by Member Registration Year (M) 1 Based on the average monthly subscription revenue for the six months ended June 30, 2025 compared to the prior six-month period 2023 2022 2021 2020 2019 2018 2017 2016 and before 2024 45 2025 0 10 20 30 40 50 60 70 80 90 100 Se p -2 1 M a r- 22 Se p -2 2 M a r- 23 Se p -2 3 M a r- 24 Se p -2 4 M a r- 25 Se p -2 5 0 0.5 1 1.5 2 2.5 3 Se p -2 1 M a r- 22 Se p -2 2 M a r- 23 Se p -2 3 M a r- 24 Se p -2 4 M a r- 25 Se p -2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Hardware Revenue Quarterly Hardware revenue ($M) 46 • Q3’25 hardware revenue decrease of 4% YoY, as higher unit shipments were more than offset by increased discounts and lower revenue related to bundled offerings • Net hardware units shipped increased 15% YoY due to an increase in online retail demand • Q3’25 ASP decreased 6% YoY primarily due to a shift in channel mix and increase in discounts • Observed continued growth in Tiles sold into Life360 user base, which is expected to continue with full integration of premium Tile features into Life360 app Hardware Units Shipped and ASP ($) Continued growth in percentage of Life360 subs with an active linked Tile 10.0 11.6 15.5 21.1 10.2 11.9 11.7 23.8 8.9 12.3 11.3 Q1 Q2 Q3 Q4 2023 2024 2025 0.8 1.9 0.5 0.8 0.9 $12.7 $12.6 $17.0 $14.8 $12.0 8.00 9.00 10.00 11.00 12.00 13.00 14.00 15.00 16.00 17.00 18.00 0.00 0.20 0.40 0.60 0.80 1.00 1.20 1.40 1.60 1.80 2.00 Q3 24 Q4 24 Q1 25 Q2 25 Q3 25 HW Units ASP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10% 11% 12% 13% 14% Q3 24 Q4 24 Q1 25 Q2 25 Q3 25 • Q3’25 Other revenue growth of 82% YoY reflects increases in data and partnership revenue, which includes advertising revenue, and is primarily due to an increased number of partners and higher spend under existing arrangements • Significant uplift in Q3’25 YoY driven primarily by advertising revenue contribution and renegotiated data agreement with Placer.ai in July 2024 • Other revenue continues to expand as a percentage of total revenue, driving positive impacts on gross margin • Expectation of significant long term growth potential as part of broader advertising and free user monetization strategy Quarterly Other revenue ($M) Other Revenue Revenue uplift supported by advertising ramp-up and continued monetization of free user base 47 Other Revenue as % of Total Revenue 6.5 6.5 6.5 6.16.5 7.3 9.3 13.012.8 14.5 16.9 Q1 Q2 Q3 Q4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Expanding Profitability Leveraging the cost base as we scale with strong Adjusted EBITDA margin expansion YoY 48 Adjusted EBITDA ($M) &amp; Margin (%)Operating Expenses declining as a % of revenue • Operating expenses as a % of revenue have declined over time, reaching 73% in Q3’25, demonstrating continued strong operating leverage • Adjusted EBITDA margin expansion to 20% in Q3’25 driven by strong subscription revenue growth and increased operating leverage 95% 83% 82% 74% 85% 78% 81% 69% 79% 77% 73% Q1 Q2 Q3 Q4 2023 2024 2025 0.5 5.7 5.5 8.9 4.3 11.0 9.0 21.2 15.9 20.3 24.5 Q1 Q2 Q3 Q4 2023 2024 2025 1% 8% 7% 10% 5% 13% 10% 18% 15% 18%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FY’25 Outlook 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1 Adjusted EBITDA is a non-GAAP measure. For more information, including the definition of Adjusted EBITDA, the use of this non-GAAP measure, as well as a reconciliation of Net Income to Adjusted EBITDA, see Appendix 3 Outlook 50 For FY’25, Life360 now expects to deliver: • Consolidated revenue of $474 million to $485 million, increased from prior guidance of $462 million to $482 million, comprised of: • Subscription revenue of $366 million to $368 million, increased from $363 million to $367 million; • Hardware revenue of $46 million to $50 million, increased from $42 million to $50 million; • Other revenue of $62 million to $67 million, increased from $57 million to $65 million; and • Positive Adjusted EBITDA1 of $84 million to $88 million, increased from $72 million to $82 million previously.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Appendix 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APPENDIX 1 Operating Metrics 1 Core metrics relate solely to the Life360 mobile application. 2 Core subscription revenue is defined as subscription revenue derived from the Life360 mobile application and excludes non-core subscription revenue which relates to other hardware related subscription offerings. Beginning with the second quarter of 2024, this definition has been updated and calculated in accordance with GAAP. 52 (in millions, except ARPPC, ARPPS, ASP) Q3 2025 Q2 2025 Q1 2025 Q4 2024 Q3 2024 Life360 Core(1) Monthly Active Users (MAU) - Global 91.6 88.0 83.7 79.6 76.9 U.S. 48.7 47.5 45.3 43.7 42.2 International 42.9 40.5 38.4 36.0 34.7 ANZ 3.2 3.1 2.9 2.7 2.5 Paying Circles - Total 2.7 2.5 2.4 2.3 2.2 U.S. 1.9 1.8 1.7 1.6 1.6 International 0.8 0.7 0.7 0.6 0.6 Average Revenue per Paying Circle (ARPPC) $ 137.63 $ 135.42 $ 133.42 $ 131.76 $ 127.57 Life360 Consolidated Subscriptions 3.3 3.1 3.0 2.9 2.8 Average Revenue per Paying Subscription (ARPPS) $ 119.33 $ 116.06 $ 112.98 $ 110.43 $ 106.27 Net hardware units shipped 0.9 0.8 0.5 1.9 0.8 Average Sale Price (ASP) $ 11.99 $ 14.81 $ 16.99 $ 12.56 $ 12.69 Annualized Monthly Revenue (AMR) $ 446.7 $ 416.1 $ 393.0 $ 367.6 $ 336.2 Additional KPI Related Information Subscription revenue $ 96.3 $ 88.6 $ 81.9 $ 78.8 $ 71.8 Non-Core subscription revenue $ (5.6) $ (5.7) $ (5.7) $ (5.7) $ (5.6) Core subscription revenue(2) $ 90.7 $ 82.9 $ 76.2 $ 73.1 $ 66.2 Subscription revenue bundling related adjustment $ (0.1) $ (0.3) $ (0.4) $ (0.6) $ (1.4) Hardware revenue bundling related adjustment $ 0.1 $ 0.3 $ 0.4 $ 0.4 $ 1.4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APPENDIX 2 Income Statement 53 Note: Numbers may not add or recalculate due to rounding. Three Months Ended September 30, $ in millions, except share and per share data 2025 2024 Revenue Subscription revenue $ 96.3 $ 71.8 Hardware revenue 11.3 11.7 Other revenue 16.9 9.3 Total revenue 124.5 92.9 Cost of Revenue Cost of subscription revenue 14.0 10.7 Cost of hardware revenue 11.7 11.2 Cost of other revenue 1.7 1.0 Total cost of revenue 27.4 22.9 Gross Profit 97.1 70.0 Operating expenses Research and development 32.4 29.0 Sales and marketing 39.0 30.7 General and administrative 20.0 15.2 Total operating expenses 91.4 75.0 Income (loss) from operations 5.7 (5.0) Other income (expense), net Gain on change in fair value of investments 0.8 5.4 Interest income 4.7 2.1 Other income (expense), net (1.0) 0.5 Total other income (expense), net 4.5 7.9 Income before income taxes 10.2 3.0 Provision for (benefit from) income taxes 0.4 (4.7) Net income $ 9.8 $ 7.7 Net income per share, basic $ 0.13 $ 0.10 Net income per share, diluted $ 0.11 $ 0.09 Weighted-average shares used in computing net income per share, basic 77,736,272 74,232,140 Weighted-average shares used in computing net income per share, diluted 85,794,178 82,083,976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APPENDIX 2 Balance Sheet Cash Flow 54 Note: Numbers may not add or recalculate due to rounding. $M September 30, December 31, 2025 2024 Current Assets: Cash and cash equivalents $ 455.7 $ 159.2 Accounts receivable, net 66.1 58.0 Inventory 14.1 8.1 Costs capitalized to obtain contracts, net 1.3 1.1 Prepaid expenses and other current assets 19.8 14.6 Total current assets 557.0 241.0 Restricted cash, noncurrent 1.5 1.2 Property and equipment, net 3.2 1.8 Costs capitalized to obtain contracts, noncurrent 0.9 1.0 Prepaid expenses and other assets, noncurrent 49.8 21.6 Operating lease right-of-use asset 0.4 0.7 Intangible assets, net 40.0 40.6 Goodwill 134.6 133.7 Total Assets $ 787.5 $ 441.6 Liabilities and Stockholders’ Equity Current Liabilities: Accounts payable $ 8.9 $ 5.5 Accrued expenses and other current liabilities 27.0 32.0 Deferred revenue, current 46.1 39.9 Total current liabilities 81.9 77.3 Convertible notes, net, noncurrent 309.8 — Deferred revenue, noncurrent 4.2 5.3 Other liabilities, noncurrent 0.1 0.4 Total Liabilities $ 396.0 $ 83.0 Commitments and Contingencies Stockholders’ Equity Common stock 0.1 0.1 Additional paid-in capital 659.8 648.1 Accumulated deficit (268.5) (289.7) Accumulated other comprehensive income 0.1 — Total stockholders’ equity $ 391.4 $ 358.5 Total Liabilities and Stockholders’ Equity $ 787.5 $ 441.6 $M Nine Months Ended September 30, 2025 2024 Cash Flows from Operating Activities: Net income (loss) $ 21.2 $ (13.1) Adjustments to reconcile net income (loss) to net cash provided by operating activities: Depreciation and amortization 9.9 7.1 Amortization of costs capitalized to obtain contracts 0.9 1.0 Amortization of operating lease right-of-use asset 0.3 0.2 Stock-based compensation expense, net of amounts capitalized 40.0 30.5 Non-cash interest expense, net 0.7 0.1 Convertible notes fair value adjustment — 0.6 Derivative liability fair value adjustment — 1.7 Loss on settlement of convertible notes — 0.4 Gain on settlement of derivative liability — (1.9) Gain on change in fair value of investments (2.1) (5.4) Non-cash revenue from investments (0.9) (1.0) Provision for credit losses 0.8 — Changes in operating assets and liabilities, net of acquisition: Accounts receivable, net (8.9) (6.7) Prepaid expenses and other assets (6.3) 3.5 Inventory (6.1) (9.7) Costs capitalized to obtain contracts, net (1.0) (1.3) Accounts payable 3.5 12.1 Accrued expenses and other current liabilities (5.8) (2.7) Deferred revenue 5.9 5.1 Other liabilities, noncurrent (0.3) (0.3) Net cash provided by operating activities 51.8 20.3 Cash Flows from Investing Activities: Cash paid for acquisition (2.8) — Internally developed software (4.5) (3.2) Purchase of property and equipment (1.6) (0.1) Convertible note investment (25.0) — Net cash used in investing activities (33.9) (3.3) Cash Flows from Financing Activities: Proceeds related to tax withholdings on restricted stock settlements and the exercise of stock options and warrants 50.8 5.6 Taxes paid related to net settlement of equity awards (47.3) (23.4) Proceeds from issuance of common stock in U.S. initial public offering, net of underwriting discounts and commissions — 93.0 Payments of U.S. initial public offering issuance costs — (2.7) Proceeds from issuance of convertible senior notes 320.0 — Payments of debt issuance costs (10.9) — Purchase of capped calls (33.7) — Net cash provided by financing activities 278.9 72.5 Net Increase in Cash, Cash Equivalents, and Restricted Cash 296.8 89.5 Cash, Cash Equivalents and Restricted Cash at the Beginning of the Period 160.5 70.7 Cash, Cash Equivalents, and Restricted Cash at the End of the Period $ 457.2 $ 160.2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Operating expenses APPENDIX 3 GAAP to Non-GAAP reconciliations 55 Note: Numbers may not add or recalculate due to rounding. Cost of revenue Three Months Ended September 30, $M 2025 2024 Research and development expense, GAAP $ 32.4 $ 29.0 Less: Stock-based compensation, GAAP (7.3) (6.6) Total Research and development, Non-GAAP $ 25.1 $ 22.4 Sales and marketing expense, GAAP $ 39.0 $ 30.7 Less: Depreciation and amortization, GAAP (1.1) (1.1) Less: Stock-based compensation, GAAP (2.1) (0.9) Total Sales and marketing expense, Non-GAAP $ 35.9 $ 28.8 General and administrative expense, GAAP $ 20.0 $ 15.2 Less: Stock-based compensation, GAAP (4.7) (3.6) Total General and administrative expense, Non-GAAP $ 15.4 $ 11.6 Total Operating expenses, GAAP $ 91.4 $ 75.0 Less: Depreciation and amortization, GAAP (1.1) (1.1) Less: Stock-based compensation, GAAP (14.0) (11.1) Total Operating expenses, Non-GAAP $ 76.4 $ 62.8 Three Months Ended September 30, $M 2025 2024 Cost of subscription revenue, GAAP $ 14.0 $ 10.7 Less: Depreciation and amortization, GAAP (1.7) (0.4) Less: Stock-based compensation, GAAP (0.5) (0.2) Total cost of subscription revenue, Non-GAAP $ 11.8 $ 10.1 Cost of hardware revenue, GAAP $ 11.7 $ 11.2 Less: Depreciation and amortization, GAAP (1.0) (0.9) Less: Stock-based compensation, GAAP (0.4) (0.2) Total cost of hardware revenue, Non-GAAP $ 10.3 $ 10.1 Cost of other revenue, GAAP $ 1.7 $ 1.0 Less: Depreciation and amortization, GAAP (0.2) — Total cost of other revenue, Non-GAAP $ 1.5 $ 1.0 Cost of revenue, GAAP $ 27.4 $ 22.9 Less: Depreciation and amortization, GAAP (2.9) (1.3) Less: Stock-based compensation, GAAP (0.9) (0.4) Total cost of revenue, Non-GAAP $ 23.6 $ 21.1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We collect and analyze operating and financial data to evaluate the health of our business, allocate our resources and assess our performance. Adjusted EBITDA In addition to total revenue, net income and other results under GAAP, we utilize a non-GAAP calculation of adjusted earnings before interest, taxes, depreciation and amortization (“Adjusted EBITDA”). Adjusted EBITDA is defined as net income, excluding (i) gain on change in fair value of investments, (ii) provision for (benefit from) income taxes, (iii) depreciation and amortization, (iv) interest income, (v) other income (expense), net, and (vi) stock-based compensation.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We believe Adjusted EBITDA provides useful information to investors and others in understanding and evaluating our results of operations, as well as providing useful measures for period-to-period comparisons of our business performance. Moreover, we have included Adjusted EBITDA in this presentation because it is a key measurement used by our management team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income (loss) and our other GAAP results. The table presents a reconciliation of net income, the most directly comparable GAAP measure, to Adjusted EBITDA.1 Relates to the changes in fair value of the Related Party Investment and the Convertible Note Investment. Refer to the Q3'25 10-Q for the definition and additional information on the Related Party Investment and Convertible Note Investment. 2 Includes depreciation on fixed assets and amortization of intangible assets. Note: Numbers may not add or recalculate due to rounding 56 APPENDIX 3 Non-GAAP Financial Measures $M Three Months Ended September 30, 2025 2024 Net income 9.8 7.7 Add (deduct): Gain on change in fair value of investments(1) (0.8) (5.4) Provision for (benefit from) income taxes 0.4 (4.7) Depreciation and amortization(2) 3.9 2.4 Interest income (4.7) (2.1) Other income (expense), net 1.0 (0.5) Stock-based compensation 14.9 11.5 Adjusted EBITDA 24.5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57 Note: Pricing and feature information sourced from publicly available data. Feature sets for cellular providers reflect those of their associated family safety apps. Life360 feature set and pricing represents the Gold Membership, with select features available at the Platinum Membership for $24.99. 1Real-Time Pet racking and Pet Finder Network are only available with a Gold or Platinum memberships and the purchase of a Life360 Pet GPS which is sold separately. APPENDIX 4 Competitive Landscape Monthly Price $14.99 $10.00 Free $7.99 $14.99 $79.99 $4.99 $34.99 Free $10.00 $14.99 Membership Family circle Individual Individual Family Individual Family Individual Family Individual Individual Individual Features Available on iOS &amp; Android Roadside Assistance SOS Alert Driver Reports Stolen Phone Reimbursement Credit Monitoring Platinum Only ID Theft Protection Crash Detection Disaster Assistance Platinum Only Travel Assistance Platinum Only Location Sharing Stolen Funds Reimbursement Item Tracking In-App Messaging Pet Tracking1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November 2025 Thank you.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nexuspressrelease_11725x.htm"/>
      <w:bookmarkStart w:id="5" w:name="ksnexuspressrelease_11725x"/>
      <w:bookmarkEnd w:id="4"/>
      <w:bookmarkEnd w:id="5"/>
      <w:r>
        <w:rPr/>
        <w:drawing>
          <wp:inline distT="0" distB="0" distL="0" distR="0">
            <wp:extent cx="10048875" cy="13001625"/>
            <wp:effectExtent l="0" t="0" r="0" b="0"/>
            <wp:docPr id="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Life360 to Acquire Nativo, Accelerating Growth and Expanding Its Advertising Platform Life360 and Nativo will combine family and location insights with premium publisher reach to help brands connect with families across more channels SAN FRANCISCO, Nov. 10, 2025 -- Life360 (Nasdaq: LIF; ASX: 360), the leading family connection and safety company, today announced that it has entered into a definitive agreement to acquire Nativo, a leading advertising technology company that helps brands create and distribute engaging, premium ad experiences across premium publisher sites. The transaction is valued at approximately $120 million in a combination of cash and stock, subject to customary closing conditions. The acquisition advances the Life360 advertising strategy by uniting its rich first-party family and location insights with Nativo’s broad publisher network and advanced advertising technology, helping brands reach families in more relevant places and with more relevant messages, inside the Life360 app and offsite. “Acquiring Nativo is an exciting step forward as we build a durable, mission-aligned advertising business,” said Lauren Antonoff, Chief Executive Officer, Life360. “This acquisition accelerates our roadmap, adding capabilities that typically take platforms years to develop. It allows us to scale faster and bring high-quality, contextual advertising to market sooner — all while enhancing, not disrupting, the Life360 member experience.” “At Nativo, we’ve spent years building technology that makes advertising more effective by enabling ads to be seamlessly integrated, relevant, and non-interruptive to the user experience,” said Justin Choi, Founder and Chief Executive Officer, Nativo. “Joining Life360 allows us to apply that philosophy at scale. Life360 supports the most important network in our lives, our families. Together we can help brands connect with them in meaningful ways within the content and apps they rely on every day.” Building a Full-Funnel, Family-Safe Advertising Platform With Nativo, Life360 will create the leading, most effective location-based targeting and measurement platform, helping brands reach families in relevant moments with messages that matter. Nativo’s full ad-tech stack, experienced sales team, and direct integrations with hundreds of publishers will expand the reach of Life360 beyond its app, enabling advertisers to connect with modern, mobile families across CTV, mobile, and premium web and app environments. The combination creates a differentiated, full-funnel solution that blends Life360 real-world intelligence with Nativo’s creative and programmatic expertise to drive measurable impact — all within a privacy-forward, family-safe ecosystem.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Life360 advertising innovation will fuel continued investment in Life360’s core member experience, while responsibly expanding opportunities for brands and publishers to connect with families in ways that are trusted, relevant, and mutually valuable. The transaction is expected to close in January 2026. Stifel is serving as Life360’s financial advisor, and Sidley Austin LLP is serving as its legal advisor. Perella Weinberg Partners is serving as Nativo’s financial advisor and Cooley LLP is serving as legal advisor. About Life360 Life360, a family connection and safety company, keeps people close to the ones they love. The category-leading mobile app, Tile tracking devices, and Pet GPS tracker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91.6 million monthly active users (MAU), as of September 30, 2025, across more than 180 countries. Life360 delivers peace of mind and enhances everyday family life in all the moments that matter, big and small. For more information, please visit life360.com. About Nativo Nativo empowers brands and publishers with the most advanced platform for premium ad experiences—built to connect advertisers more effectively and help publishers grow. Nativo's innovative technology delivers better advertising through better technology, enabling advertisers to engage audiences with premium, relevant content, while helping publishers unlock new revenue streams through non-disruptive, high-quality ad experiences. For more information, visit www.nativo.com. Forward-Looking Statements This press release contains certain forward-looking statements within the meaning of the Private Securities Litigation Reform Act of 1995, as amended. Life360 intends such forward-looking statements to be covered by the safe harbor provisions for forward-looking statements contained in Section 21E of the Securities Exchange Act of 1934, as amended. These statements may include, but are not limited to, statements regarding the proposed acquisition of Nativo, the expected timing of completion of the transaction, the anticipated benefits and synergies of the acquisition, the acceleration of Life360’s advertising strategy, the integration of technology and teams, and the impact of the transaction on Life360’s financial condition, operating results, business strategy, and growth prospects, as well as other statements regarding future plans, objectives, expectations, and intentions of Life360’s management. Words such as “anticipate,” “believe,” “expect,” “intend,” “may,” “plan,” “should,” “will,” “estimate,” “potential,” “project,” “forecast,” “likely,” “target,” and similar expressions are intended to identify such forward-looking statements. These statements are based on current expectations, estimates, and projections about Life360’s business and industry, management’s beliefs, and certain assumptions made by Life360. Forward-looking statements are not guarantees of future performance and involve known and unknown risks, uncertainties, and other factors, many of which are beyond Life360’s control. Actual results may differ materially from those expressed or implied in these forward-looking statements as a result of various factors, including, but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limited to, market conditions and economic factors affecting the digital advertising industry; the ability of Life360 and Nativo to satisfy the conditions to closing the transaction on the anticipated timeline, or at all; the successful integration of Nativo’s technology, teams, and operations into Life360’s business; the realization of expected synergies and benefits of the acquisition; and risks described in greater detail under the heading “Risk Factors” in Life360’s filings with the U.S. Securities and Exchange Commission (“SEC”), including its most recent Annual Report on Form 10-K and subsequent Quarterly Reports on Form 10-Q, and with the Australian Securities Exchange (“ASX”). Life360 cautions investors and prospective investors not to place undue reliance on forward-looking statements, which speak only as of the date of this release. Except as required by law, Life360 undertakes no obligation to publicly update or revise any forward-looking statements to reflect events, circumstances, or new information after the date of this release, whether as a result of new information, future developments, or otherwise. Nothing in this announcement should be relied upon as a promise or guarantee of future performance. Life360 may not complete the acquisition of Nativo, and if the acquisition is completed, there can be no assurance that the anticipated benefits will be realized to the extent described herein or at all. Contacts For U.S. investor inquiries: Raymond (RJ) Jones rjones@life360.com For U.S. media inquiries: Lynnette Bruno press@life360.com For Australian investor inquiries: Jolanta Masojada, +61 417 261 367 jmasojada@life360.com Source: Life360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18060</Words>
  <Characters>98787</Characters>
  <CharactersWithSpaces>117029</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nexuspressrelease_11725x</dc:title>
</cp:coreProperties>
</file>