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Goines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21,195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116,272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Goines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68,552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the full exercise by the underwriters of a greenshoe option of the previously reported underwritten secondary offering that closed on June 7,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8,436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2585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2024-06-20T13:38:40Z</dcterms:created>
  <dcterms:modified xsi:type="dcterms:W3CDTF">2024-06-20T13:38:40Z</dcterms:modified>
</cp:coreProperties>
</file>