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7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7055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vMerge w:val="restart"/>
          </w:tcPr>
          <w:p>
            <w:pPr>
              <w:spacing w:after="0" w:line="187" w:lineRule="exact"/>
              <w:rPr>
                <w:rFonts w:ascii="Times New Roman" w:cs="Times New Roman" w:eastAsia="Times New Roman" w:hAnsi="Times New Roman"/>
                <w:sz w:val="17"/>
                <w:szCs w:val="17"/>
                <w:color w:val="0000EE"/>
                <w:w w:val="95"/>
              </w:rPr>
            </w:pPr>
            <w:hyperlink r:id="rId13">
              <w:r>
                <w:rPr>
                  <w:rFonts w:ascii="Times New Roman" w:cs="Times New Roman" w:eastAsia="Times New Roman" w:hAnsi="Times New Roman"/>
                  <w:sz w:val="17"/>
                  <w:szCs w:val="17"/>
                  <w:color w:val="0000EE"/>
                  <w:w w:val="95"/>
                </w:rPr>
                <w:t>Stick Susan L.</w:t>
              </w:r>
            </w:hyperlink>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60" w:type="dxa"/>
            <w:vAlign w:val="bottom"/>
            <w:gridSpan w:val="4"/>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Life360,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LIF</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0000EE"/>
            </w:tcBorders>
            <w:vMerge w:val="continue"/>
          </w:tcPr>
          <w:p>
            <w:pPr>
              <w:spacing w:after="0"/>
              <w:rPr>
                <w:sz w:val="3"/>
                <w:szCs w:val="3"/>
                <w:color w:val="auto"/>
              </w:rPr>
            </w:pPr>
          </w:p>
        </w:tc>
        <w:tc>
          <w:tcPr>
            <w:tcW w:w="160" w:type="dxa"/>
            <w:vAlign w:val="bottom"/>
            <w:vMerge w:val="restart"/>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ind w:left="40"/>
              <w:spacing w:after="0" w:line="113" w:lineRule="exact"/>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9"/>
                <w:szCs w:val="9"/>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Borders>
              <w:top w:val="single" w:sz="8" w:color="EEEEEE"/>
            </w:tcBorders>
          </w:tcPr>
          <w:p>
            <w:pPr>
              <w:spacing w:after="0"/>
              <w:rPr>
                <w:sz w:val="6"/>
                <w:szCs w:val="6"/>
                <w:color w:val="auto"/>
              </w:rPr>
            </w:pPr>
          </w:p>
        </w:tc>
        <w:tc>
          <w:tcPr>
            <w:tcW w:w="160" w:type="dxa"/>
            <w:vAlign w:val="bottom"/>
            <w:tcBorders>
              <w:top w:val="single" w:sz="8" w:color="EEEEEE"/>
            </w:tcBorders>
          </w:tcPr>
          <w:p>
            <w:pPr>
              <w:spacing w:after="0"/>
              <w:rPr>
                <w:sz w:val="6"/>
                <w:szCs w:val="6"/>
                <w:color w:val="auto"/>
              </w:rPr>
            </w:pPr>
          </w:p>
        </w:tc>
        <w:tc>
          <w:tcPr>
            <w:tcW w:w="620" w:type="dxa"/>
            <w:vAlign w:val="bottom"/>
            <w:tcBorders>
              <w:top w:val="single" w:sz="8" w:color="EEEEEE"/>
            </w:tcBorders>
          </w:tcPr>
          <w:p>
            <w:pPr>
              <w:spacing w:after="0"/>
              <w:rPr>
                <w:sz w:val="6"/>
                <w:szCs w:val="6"/>
                <w:color w:val="auto"/>
              </w:rPr>
            </w:pPr>
          </w:p>
        </w:tc>
        <w:tc>
          <w:tcPr>
            <w:tcW w:w="700" w:type="dxa"/>
            <w:vAlign w:val="bottom"/>
            <w:tcBorders>
              <w:top w:val="single" w:sz="8" w:color="EEEEEE"/>
            </w:tcBorders>
          </w:tcPr>
          <w:p>
            <w:pPr>
              <w:spacing w:after="0"/>
              <w:rPr>
                <w:sz w:val="6"/>
                <w:szCs w:val="6"/>
                <w:color w:val="auto"/>
              </w:rPr>
            </w:pPr>
          </w:p>
        </w:tc>
        <w:tc>
          <w:tcPr>
            <w:tcW w:w="1040" w:type="dxa"/>
            <w:vAlign w:val="bottom"/>
            <w:tcBorders>
              <w:top w:val="single" w:sz="8" w:color="EEEEEE"/>
            </w:tcBorders>
          </w:tcPr>
          <w:p>
            <w:pPr>
              <w:spacing w:after="0"/>
              <w:rPr>
                <w:sz w:val="6"/>
                <w:szCs w:val="6"/>
                <w:color w:val="auto"/>
              </w:rPr>
            </w:pPr>
          </w:p>
        </w:tc>
        <w:tc>
          <w:tcPr>
            <w:tcW w:w="200" w:type="dxa"/>
            <w:vAlign w:val="bottom"/>
            <w:tcBorders>
              <w:top w:val="single" w:sz="8" w:color="EEEE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40"/>
              <w:spacing w:after="0" w:line="85" w:lineRule="exact"/>
              <w:rPr>
                <w:sz w:val="20"/>
                <w:szCs w:val="20"/>
                <w:color w:val="auto"/>
              </w:rPr>
            </w:pPr>
            <w:r>
              <w:rPr>
                <w:rFonts w:ascii="Arial" w:cs="Arial" w:eastAsia="Arial" w:hAnsi="Arial"/>
                <w:sz w:val="9"/>
                <w:szCs w:val="9"/>
                <w:color w:val="auto"/>
              </w:rPr>
              <w:t>below)</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620" w:type="dxa"/>
            <w:vAlign w:val="bottom"/>
            <w:vMerge w:val="restart"/>
          </w:tcPr>
          <w:p>
            <w:pPr>
              <w:ind w:left="10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General Counsel</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 LIFE360, INC.</w:t>
            </w: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700" w:type="dxa"/>
            <w:vAlign w:val="bottom"/>
            <w:gridSpan w:val="7"/>
            <w:vMerge w:val="continue"/>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gridSpan w:val="5"/>
          </w:tcPr>
          <w:p>
            <w:pPr>
              <w:jc w:val="right"/>
              <w:ind w:right="194"/>
              <w:spacing w:after="0"/>
              <w:rPr>
                <w:sz w:val="20"/>
                <w:szCs w:val="20"/>
                <w:color w:val="auto"/>
              </w:rPr>
            </w:pPr>
            <w:r>
              <w:rPr>
                <w:rFonts w:ascii="Times New Roman" w:cs="Times New Roman" w:eastAsia="Times New Roman" w:hAnsi="Times New Roman"/>
                <w:sz w:val="13"/>
                <w:szCs w:val="13"/>
                <w:color w:val="0000FF"/>
              </w:rPr>
              <w:t>02/28/2025</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80" w:type="dxa"/>
            <w:vAlign w:val="bottom"/>
            <w:gridSpan w:val="5"/>
          </w:tcPr>
          <w:p>
            <w:pPr>
              <w:spacing w:after="0"/>
              <w:rPr>
                <w:sz w:val="20"/>
                <w:szCs w:val="20"/>
                <w:color w:val="auto"/>
              </w:rPr>
            </w:pPr>
            <w:r>
              <w:rPr>
                <w:rFonts w:ascii="Times New Roman" w:cs="Times New Roman" w:eastAsia="Times New Roman" w:hAnsi="Times New Roman"/>
                <w:sz w:val="13"/>
                <w:szCs w:val="13"/>
                <w:color w:val="0000FF"/>
              </w:rPr>
              <w:t>1900 SOUTH NORFOLK STREET, SUITE 310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860" w:type="dxa"/>
            <w:vAlign w:val="bottom"/>
            <w:tcBorders>
              <w:bottom w:val="single" w:sz="8" w:color="808080"/>
            </w:tcBorders>
            <w:gridSpan w:val="2"/>
          </w:tcPr>
          <w:p>
            <w:pPr>
              <w:spacing w:after="0"/>
              <w:rPr>
                <w:sz w:val="15"/>
                <w:szCs w:val="15"/>
                <w:color w:val="auto"/>
              </w:rPr>
            </w:pPr>
          </w:p>
        </w:tc>
        <w:tc>
          <w:tcPr>
            <w:tcW w:w="1840" w:type="dxa"/>
            <w:vAlign w:val="bottom"/>
            <w:tcBorders>
              <w:bottom w:val="single" w:sz="8" w:color="808080"/>
            </w:tcBorders>
            <w:gridSpan w:val="5"/>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56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540" w:type="dxa"/>
            <w:vAlign w:val="bottom"/>
            <w:tcBorders>
              <w:bottom w:val="single" w:sz="8" w:color="808080"/>
            </w:tcBorders>
            <w:gridSpan w:val="2"/>
          </w:tcPr>
          <w:p>
            <w:pPr>
              <w:spacing w:after="0"/>
              <w:rPr>
                <w:sz w:val="15"/>
                <w:szCs w:val="15"/>
                <w:color w:val="auto"/>
              </w:rPr>
            </w:pPr>
          </w:p>
        </w:tc>
        <w:tc>
          <w:tcPr>
            <w:tcW w:w="2760" w:type="dxa"/>
            <w:vAlign w:val="bottom"/>
            <w:tcBorders>
              <w:bottom w:val="single" w:sz="8" w:color="808080"/>
            </w:tcBorders>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gridSpan w:val="3"/>
          </w:tcPr>
          <w:p>
            <w:pPr>
              <w:ind w:left="40"/>
              <w:spacing w:after="0"/>
              <w:rPr>
                <w:sz w:val="20"/>
                <w:szCs w:val="20"/>
                <w:color w:val="auto"/>
              </w:rPr>
            </w:pPr>
            <w:r>
              <w:rPr>
                <w:rFonts w:ascii="Arial" w:cs="Arial" w:eastAsia="Arial" w:hAnsi="Arial"/>
                <w:sz w:val="10"/>
                <w:szCs w:val="10"/>
                <w:color w:val="auto"/>
              </w:rPr>
              <w:t>(Street)</w:t>
            </w: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2C2C2C"/>
            </w:tcBorders>
          </w:tcPr>
          <w:p>
            <w:pPr>
              <w:spacing w:after="0"/>
              <w:rPr>
                <w:sz w:val="12"/>
                <w:szCs w:val="12"/>
                <w:color w:val="auto"/>
              </w:rPr>
            </w:pPr>
          </w:p>
        </w:tc>
        <w:tc>
          <w:tcPr>
            <w:tcW w:w="2700" w:type="dxa"/>
            <w:vAlign w:val="bottom"/>
            <w:tcBorders>
              <w:top w:val="single" w:sz="8" w:color="2C2C2C"/>
            </w:tcBorders>
            <w:gridSpan w:val="7"/>
          </w:tcPr>
          <w:p>
            <w:pPr>
              <w:spacing w:after="0"/>
              <w:rPr>
                <w:sz w:val="20"/>
                <w:szCs w:val="20"/>
                <w:color w:val="auto"/>
              </w:rPr>
            </w:pPr>
            <w:r>
              <w:rPr>
                <w:rFonts w:ascii="Arial" w:cs="Arial" w:eastAsia="Arial" w:hAnsi="Arial"/>
                <w:sz w:val="10"/>
                <w:szCs w:val="10"/>
                <w:color w:val="auto"/>
              </w:rPr>
              <w:t>4. If Amendment, Date of Original Filed (Month/Day/Year)</w:t>
            </w:r>
          </w:p>
        </w:tc>
        <w:tc>
          <w:tcPr>
            <w:tcW w:w="320" w:type="dxa"/>
            <w:vAlign w:val="bottom"/>
            <w:tcBorders>
              <w:top w:val="single" w:sz="8" w:color="2C2C2C"/>
            </w:tcBorders>
          </w:tcPr>
          <w:p>
            <w:pPr>
              <w:spacing w:after="0"/>
              <w:rPr>
                <w:sz w:val="12"/>
                <w:szCs w:val="12"/>
                <w:color w:val="auto"/>
              </w:rPr>
            </w:pPr>
          </w:p>
        </w:tc>
        <w:tc>
          <w:tcPr>
            <w:tcW w:w="560" w:type="dxa"/>
            <w:vAlign w:val="bottom"/>
            <w:tcBorders>
              <w:top w:val="single" w:sz="8" w:color="2C2C2C"/>
            </w:tcBorders>
          </w:tcPr>
          <w:p>
            <w:pPr>
              <w:spacing w:after="0"/>
              <w:rPr>
                <w:sz w:val="12"/>
                <w:szCs w:val="12"/>
                <w:color w:val="auto"/>
              </w:rPr>
            </w:pPr>
          </w:p>
        </w:tc>
        <w:tc>
          <w:tcPr>
            <w:tcW w:w="220" w:type="dxa"/>
            <w:vAlign w:val="bottom"/>
            <w:tcBorders>
              <w:top w:val="single" w:sz="8" w:color="2C2C2C"/>
            </w:tcBorders>
          </w:tcPr>
          <w:p>
            <w:pPr>
              <w:spacing w:after="0"/>
              <w:rPr>
                <w:sz w:val="12"/>
                <w:szCs w:val="12"/>
                <w:color w:val="auto"/>
              </w:rPr>
            </w:pPr>
          </w:p>
        </w:tc>
        <w:tc>
          <w:tcPr>
            <w:tcW w:w="3300" w:type="dxa"/>
            <w:vAlign w:val="bottom"/>
            <w:tcBorders>
              <w:top w:val="single" w:sz="8" w:color="2C2C2C"/>
            </w:tcBorders>
            <w:gridSpan w:val="7"/>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SAN MATEO</w:t>
            </w: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CA</w:t>
            </w:r>
          </w:p>
        </w:tc>
        <w:tc>
          <w:tcPr>
            <w:tcW w:w="700" w:type="dxa"/>
            <w:vAlign w:val="bottom"/>
          </w:tcPr>
          <w:p>
            <w:pPr>
              <w:spacing w:after="0"/>
              <w:rPr>
                <w:sz w:val="16"/>
                <w:szCs w:val="16"/>
                <w:color w:val="auto"/>
              </w:rPr>
            </w:pPr>
          </w:p>
        </w:tc>
        <w:tc>
          <w:tcPr>
            <w:tcW w:w="10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94403</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4"/>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80" w:type="dxa"/>
            <w:vAlign w:val="bottom"/>
            <w:gridSpan w:val="6"/>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0"/>
                <w:szCs w:val="10"/>
                <w:color w:val="auto"/>
              </w:rPr>
              <w:t>(City)</w:t>
            </w:r>
          </w:p>
        </w:tc>
        <w:tc>
          <w:tcPr>
            <w:tcW w:w="620" w:type="dxa"/>
            <w:vAlign w:val="bottom"/>
          </w:tcPr>
          <w:p>
            <w:pPr>
              <w:ind w:left="10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gridSpan w:val="2"/>
          </w:tcPr>
          <w:p>
            <w:pPr>
              <w:spacing w:after="0"/>
              <w:rPr>
                <w:sz w:val="8"/>
                <w:szCs w:val="8"/>
                <w:color w:val="auto"/>
              </w:rPr>
            </w:pPr>
          </w:p>
        </w:tc>
        <w:tc>
          <w:tcPr>
            <w:tcW w:w="2940" w:type="dxa"/>
            <w:vAlign w:val="bottom"/>
            <w:tcBorders>
              <w:bottom w:val="single" w:sz="8" w:color="2C2C2C"/>
            </w:tcBorders>
            <w:gridSpan w:val="8"/>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960" w:type="dxa"/>
            <w:vAlign w:val="bottom"/>
            <w:tcBorders>
              <w:top w:val="single" w:sz="8" w:color="2C2C2C"/>
            </w:tcBorders>
          </w:tcPr>
          <w:p>
            <w:pPr>
              <w:spacing w:after="0"/>
              <w:rPr>
                <w:sz w:val="17"/>
                <w:szCs w:val="17"/>
                <w:color w:val="auto"/>
              </w:rPr>
            </w:pPr>
          </w:p>
        </w:tc>
        <w:tc>
          <w:tcPr>
            <w:tcW w:w="16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600" w:type="dxa"/>
            <w:vAlign w:val="bottom"/>
            <w:tcBorders>
              <w:top w:val="single" w:sz="8" w:color="2C2C2C"/>
            </w:tcBorders>
            <w:gridSpan w:val="15"/>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5"/>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3"/>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5"/>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3"/>
          </w:tcPr>
          <w:p>
            <w:pPr>
              <w:ind w:left="80"/>
              <w:spacing w:after="0"/>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gridSpan w:val="2"/>
          </w:tcPr>
          <w:p>
            <w:pPr>
              <w:ind w:left="80"/>
              <w:spacing w:after="0"/>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gridSpan w:val="3"/>
          </w:tcPr>
          <w:p>
            <w:pPr>
              <w:ind w:left="80"/>
              <w:spacing w:after="0" w:line="74" w:lineRule="exact"/>
              <w:rPr>
                <w:sz w:val="20"/>
                <w:szCs w:val="20"/>
                <w:color w:val="auto"/>
              </w:rPr>
            </w:pPr>
            <w:r>
              <w:rPr>
                <w:rFonts w:ascii="Arial" w:cs="Arial" w:eastAsia="Arial" w:hAnsi="Arial"/>
                <w:sz w:val="8"/>
                <w:szCs w:val="8"/>
                <w:b w:val="1"/>
                <w:bCs w:val="1"/>
                <w:color w:val="auto"/>
              </w:rPr>
              <w:t>(Month/Day/Year)</w:t>
            </w:r>
          </w:p>
        </w:tc>
        <w:tc>
          <w:tcPr>
            <w:tcW w:w="40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2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6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160"/>
              <w:spacing w:after="0"/>
              <w:rPr>
                <w:sz w:val="20"/>
                <w:szCs w:val="20"/>
                <w:color w:val="auto"/>
              </w:rPr>
            </w:pPr>
            <w:r>
              <w:rPr>
                <w:rFonts w:ascii="Times New Roman" w:cs="Times New Roman" w:eastAsia="Times New Roman" w:hAnsi="Times New Roman"/>
                <w:sz w:val="13"/>
                <w:szCs w:val="13"/>
                <w:color w:val="0000FF"/>
              </w:rPr>
              <w:t>02/28/2025</w:t>
            </w:r>
          </w:p>
        </w:tc>
        <w:tc>
          <w:tcPr>
            <w:tcW w:w="3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3"/>
                <w:szCs w:val="13"/>
                <w:color w:val="0000FF"/>
              </w:rPr>
              <w:t>11,000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gridSpan w:val="2"/>
          </w:tcPr>
          <w:p>
            <w:pPr>
              <w:jc w:val="right"/>
              <w:ind w:right="48"/>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45.14</w:t>
            </w:r>
            <w:r>
              <w:rPr>
                <w:rFonts w:ascii="Times New Roman" w:cs="Times New Roman" w:eastAsia="Times New Roman" w:hAnsi="Times New Roman"/>
                <w:sz w:val="17"/>
                <w:szCs w:val="17"/>
                <w:color w:val="008000"/>
                <w:vertAlign w:val="superscript"/>
              </w:rPr>
              <w:t>(2)</w:t>
            </w:r>
          </w:p>
        </w:tc>
        <w:tc>
          <w:tcPr>
            <w:tcW w:w="120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3"/>
                <w:szCs w:val="13"/>
                <w:color w:val="0000FF"/>
              </w:rPr>
              <w:t>89,574</w:t>
            </w:r>
            <w:r>
              <w:rPr>
                <w:rFonts w:ascii="Times New Roman" w:cs="Times New Roman" w:eastAsia="Times New Roman" w:hAnsi="Times New Roman"/>
                <w:sz w:val="17"/>
                <w:szCs w:val="17"/>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960" w:type="dxa"/>
            <w:vAlign w:val="bottom"/>
            <w:tcBorders>
              <w:top w:val="single" w:sz="8" w:color="2C2C2C"/>
            </w:tcBorders>
          </w:tcPr>
          <w:p>
            <w:pPr>
              <w:spacing w:after="0"/>
              <w:rPr>
                <w:sz w:val="14"/>
                <w:szCs w:val="14"/>
                <w:color w:val="auto"/>
              </w:rPr>
            </w:pPr>
          </w:p>
        </w:tc>
        <w:tc>
          <w:tcPr>
            <w:tcW w:w="16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60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580" w:type="dxa"/>
            <w:vAlign w:val="bottom"/>
            <w:tcBorders>
              <w:top w:val="single" w:sz="8" w:color="2C2C2C"/>
            </w:tcBorders>
          </w:tcPr>
          <w:p>
            <w:pPr>
              <w:spacing w:after="0"/>
              <w:rPr>
                <w:sz w:val="14"/>
                <w:szCs w:val="14"/>
                <w:color w:val="auto"/>
              </w:rPr>
            </w:pPr>
          </w:p>
        </w:tc>
        <w:tc>
          <w:tcPr>
            <w:tcW w:w="5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00" w:type="dxa"/>
            <w:vAlign w:val="bottom"/>
            <w:gridSpan w:val="12"/>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5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800" w:type="dxa"/>
            <w:vAlign w:val="bottom"/>
            <w:gridSpan w:val="2"/>
          </w:tcPr>
          <w:p>
            <w:pPr>
              <w:ind w:left="1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Security (Instr. 3)</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gridSpan w:val="2"/>
          </w:tcPr>
          <w:p>
            <w:pPr>
              <w:spacing w:after="0"/>
              <w:rPr>
                <w:sz w:val="20"/>
                <w:szCs w:val="20"/>
                <w:color w:val="auto"/>
              </w:rPr>
            </w:pPr>
            <w:r>
              <w:rPr>
                <w:rFonts w:ascii="Arial" w:cs="Arial" w:eastAsia="Arial" w:hAnsi="Arial"/>
                <w:sz w:val="9"/>
                <w:szCs w:val="9"/>
                <w:b w:val="1"/>
                <w:bCs w:val="1"/>
                <w:color w:val="auto"/>
              </w:rPr>
              <w:t>Derivative</w:t>
            </w:r>
          </w:p>
        </w:tc>
        <w:tc>
          <w:tcPr>
            <w:tcW w:w="420" w:type="dxa"/>
            <w:vAlign w:val="bottom"/>
          </w:tcPr>
          <w:p>
            <w:pPr>
              <w:spacing w:after="0"/>
              <w:rPr>
                <w:sz w:val="9"/>
                <w:szCs w:val="9"/>
                <w:color w:val="auto"/>
              </w:rPr>
            </w:pP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58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800" w:type="dxa"/>
            <w:vAlign w:val="bottom"/>
            <w:gridSpan w:val="2"/>
          </w:tcPr>
          <w:p>
            <w:pPr>
              <w:ind w:left="12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800" w:type="dxa"/>
            <w:vAlign w:val="bottom"/>
            <w:gridSpan w:val="2"/>
          </w:tcPr>
          <w:p>
            <w:pPr>
              <w:ind w:left="12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800" w:type="dxa"/>
            <w:vAlign w:val="bottom"/>
            <w:gridSpan w:val="2"/>
          </w:tcPr>
          <w:p>
            <w:pPr>
              <w:ind w:left="12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ind w:left="12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jc w:val="right"/>
              <w:ind w:right="154"/>
              <w:spacing w:after="0"/>
              <w:rPr>
                <w:sz w:val="20"/>
                <w:szCs w:val="20"/>
                <w:color w:val="auto"/>
              </w:rPr>
            </w:pPr>
            <w:r>
              <w:rPr>
                <w:rFonts w:ascii="Arial" w:cs="Arial" w:eastAsia="Arial" w:hAnsi="Arial"/>
                <w:sz w:val="9"/>
                <w:szCs w:val="9"/>
                <w:b w:val="1"/>
                <w:bCs w:val="1"/>
                <w:color w:val="auto"/>
                <w:w w:val="99"/>
              </w:rPr>
              <w:t>5)</w:t>
            </w: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gridSpan w:val="2"/>
          </w:tcPr>
          <w:p>
            <w:pPr>
              <w:ind w:left="12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vMerge w:val="restart"/>
          </w:tcPr>
          <w:p>
            <w:pPr>
              <w:ind w:left="12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gridSpan w:val="2"/>
          </w:tcPr>
          <w:p>
            <w:pPr>
              <w:ind w:left="12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ind w:left="12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gridSpan w:val="2"/>
          </w:tcPr>
          <w:p>
            <w:pPr>
              <w:spacing w:after="0"/>
              <w:rPr>
                <w:sz w:val="20"/>
                <w:szCs w:val="20"/>
                <w:color w:val="auto"/>
              </w:rPr>
            </w:pPr>
            <w:r>
              <w:rPr>
                <w:rFonts w:ascii="Arial" w:cs="Arial" w:eastAsia="Arial" w:hAnsi="Arial"/>
                <w:sz w:val="9"/>
                <w:szCs w:val="9"/>
                <w:b w:val="1"/>
                <w:bCs w:val="1"/>
                <w:color w:val="auto"/>
              </w:rPr>
              <w:t>(A)</w:t>
            </w: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0"/>
                <w:szCs w:val="10"/>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2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transaction reported on this Form 4 was effected pursuant to a Rule 10b5-1 trading plan adopted by the Reporting Person on November 27, 2024. The Rule 10b5-1 trading plan is a pre-arranged written trading plan pursuant to which shares of Company stock are sold automatically based on a predetermined formula that was established by the Reporting Person at a time when the Reporting Person was not aware of any material nonpublic information about the Company.</w:t>
      </w:r>
    </w:p>
    <w:p>
      <w:pPr>
        <w:spacing w:after="0" w:line="3" w:lineRule="exact"/>
        <w:rPr>
          <w:rFonts w:ascii="Times New Roman" w:cs="Times New Roman" w:eastAsia="Times New Roman" w:hAnsi="Times New Roman"/>
          <w:sz w:val="10"/>
          <w:szCs w:val="10"/>
          <w:color w:val="008000"/>
        </w:rPr>
      </w:pPr>
    </w:p>
    <w:p>
      <w:pPr>
        <w:ind w:left="40" w:right="2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the weighted average price. These shares were sold in multiple transactions at prices ranging from $45.00 to $45.265,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Includes 78,393 restricted stock units previously granted, each of which represents a contingent right to receive one share of the Issuer's common stock upon vesting.</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Allison Chang, Attorney-in-Fact</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03/04/2025</w:t>
            </w:r>
          </w:p>
        </w:tc>
      </w:tr>
      <w:tr>
        <w:trPr>
          <w:trHeight w:val="178"/>
        </w:trPr>
        <w:tc>
          <w:tcPr>
            <w:tcW w:w="6580" w:type="dxa"/>
            <w:vAlign w:val="bottom"/>
          </w:tcPr>
          <w:p>
            <w:pPr>
              <w:spacing w:after="0"/>
              <w:rPr>
                <w:sz w:val="15"/>
                <w:szCs w:val="15"/>
                <w:color w:val="auto"/>
              </w:rPr>
            </w:pPr>
          </w:p>
        </w:tc>
        <w:tc>
          <w:tcPr>
            <w:tcW w:w="19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4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4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4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4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4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154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89267"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2025-03-04T16:04:23Z</dcterms:created>
  <dcterms:modified xsi:type="dcterms:W3CDTF">2025-03-04T16:04:23Z</dcterms:modified>
</cp:coreProperties>
</file>