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Burke Russell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663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27,210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24,282 restricted stock units,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2022-12-12T15:22:12Z</dcterms:created>
  <dcterms:modified xsi:type="dcterms:W3CDTF">2022-12-12T15:22:12Z</dcterms:modified>
</cp:coreProperties>
</file>