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Wiadrowski David</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246235.70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4479</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04/29/2021</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1478</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05/20/2022</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Louis Kurnick,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David Stoddart Wiadrowski</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2026-03-13T12:46:17Z</dcterms:created>
  <dcterms:modified xsi:type="dcterms:W3CDTF">2026-03-13T12:46:17Z</dcterms:modified>
</cp:coreProperties>
</file>