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800" w:type="dxa"/>
            <w:vAlign w:val="bottom"/>
            <w:gridSpan w:val="3"/>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Stick Susan L.</w:t>
              </w:r>
            </w:hyperlink>
          </w:p>
        </w:tc>
        <w:tc>
          <w:tcPr>
            <w:tcW w:w="1260" w:type="dxa"/>
            <w:vAlign w:val="bottom"/>
          </w:tcPr>
          <w:p>
            <w:pPr>
              <w:spacing w:after="0"/>
              <w:rPr>
                <w:sz w:val="12"/>
                <w:szCs w:val="12"/>
                <w:color w:val="auto"/>
              </w:rPr>
            </w:pPr>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800" w:type="dxa"/>
            <w:vAlign w:val="bottom"/>
            <w:gridSpan w:val="3"/>
            <w:vMerge w:val="continue"/>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07/31/2023</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10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20"/>
                <w:szCs w:val="20"/>
                <w:color w:val="0000FF"/>
              </w:rPr>
              <w:t>C/O LIFE360, INC.</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right="1740"/>
        <w:spacing w:after="0" w:line="269" w:lineRule="auto"/>
        <w:rPr>
          <w:sz w:val="20"/>
          <w:szCs w:val="20"/>
          <w:color w:val="auto"/>
        </w:rPr>
      </w:pPr>
      <w:r>
        <w:rPr>
          <w:rFonts w:ascii="Arial" w:cs="Arial" w:eastAsia="Arial" w:hAnsi="Arial"/>
          <w:sz w:val="20"/>
          <w:szCs w:val="20"/>
          <w:color w:val="0000FF"/>
        </w:rPr>
        <w:t>1900 SOUTH NORFOLK STREET, SUITE 310</w:t>
      </w:r>
    </w:p>
    <w:p>
      <w:pPr>
        <w:spacing w:after="0" w:line="27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27" w:lineRule="auto"/>
        <w:tabs>
          <w:tab w:leader="none" w:pos="1140" w:val="left"/>
          <w:tab w:leader="none" w:pos="2180" w:val="left"/>
        </w:tabs>
        <w:rPr>
          <w:sz w:val="20"/>
          <w:szCs w:val="20"/>
          <w:color w:val="auto"/>
        </w:rPr>
      </w:pPr>
      <w:r>
        <w:rPr>
          <w:rFonts w:ascii="Arial" w:cs="Arial" w:eastAsia="Arial" w:hAnsi="Arial"/>
          <w:sz w:val="20"/>
          <w:szCs w:val="20"/>
          <w:color w:val="0000FF"/>
          <w:vertAlign w:val="superscript"/>
        </w:rPr>
        <w:t>SAN</w:t>
      </w:r>
      <w:r>
        <w:rPr>
          <w:sz w:val="20"/>
          <w:szCs w:val="20"/>
          <w:color w:val="auto"/>
        </w:rPr>
        <w:tab/>
      </w:r>
      <w:r>
        <w:rPr>
          <w:rFonts w:ascii="Arial" w:cs="Arial" w:eastAsia="Arial" w:hAnsi="Arial"/>
          <w:sz w:val="13"/>
          <w:szCs w:val="13"/>
          <w:color w:val="0000FF"/>
        </w:rPr>
        <w:t>CA</w:t>
      </w:r>
      <w:r>
        <w:rPr>
          <w:sz w:val="20"/>
          <w:szCs w:val="20"/>
          <w:color w:val="auto"/>
        </w:rPr>
        <w:tab/>
      </w:r>
      <w:r>
        <w:rPr>
          <w:rFonts w:ascii="Arial" w:cs="Arial" w:eastAsia="Arial" w:hAnsi="Arial"/>
          <w:sz w:val="16"/>
          <w:szCs w:val="16"/>
          <w:color w:val="0000FF"/>
        </w:rPr>
        <w:t>94403</w:t>
      </w:r>
    </w:p>
    <w:p>
      <w:pPr>
        <w:spacing w:after="0" w:line="12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MATEO</w:t>
      </w:r>
    </w:p>
    <w:p>
      <w:pPr>
        <w:spacing w:after="0" w:line="35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Life360,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NONE</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0"/>
        </w:trPr>
        <w:tc>
          <w:tcPr>
            <w:tcW w:w="176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5"/>
                <w:szCs w:val="15"/>
                <w:color w:val="auto"/>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300" w:type="dxa"/>
            <w:vAlign w:val="bottom"/>
          </w:tcPr>
          <w:p>
            <w:pPr>
              <w:ind w:left="6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6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Arial" w:cs="Arial" w:eastAsia="Arial" w:hAnsi="Arial"/>
                <w:sz w:val="15"/>
                <w:szCs w:val="15"/>
                <w:color w:val="auto"/>
              </w:rPr>
              <w:t>title below)</w:t>
            </w:r>
          </w:p>
        </w:tc>
        <w:tc>
          <w:tcPr>
            <w:tcW w:w="1440" w:type="dxa"/>
            <w:vAlign w:val="bottom"/>
            <w:vMerge w:val="restart"/>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60" w:type="dxa"/>
            <w:vAlign w:val="bottom"/>
          </w:tcPr>
          <w:p>
            <w:pPr>
              <w:spacing w:after="0"/>
              <w:rPr>
                <w:sz w:val="24"/>
                <w:szCs w:val="24"/>
                <w:color w:val="auto"/>
              </w:rPr>
            </w:pPr>
          </w:p>
        </w:tc>
        <w:tc>
          <w:tcPr>
            <w:tcW w:w="2740" w:type="dxa"/>
            <w:vAlign w:val="bottom"/>
            <w:gridSpan w:val="2"/>
          </w:tcPr>
          <w:p>
            <w:pPr>
              <w:ind w:left="440"/>
              <w:spacing w:after="0"/>
              <w:rPr>
                <w:sz w:val="20"/>
                <w:szCs w:val="20"/>
                <w:color w:val="auto"/>
              </w:rPr>
            </w:pPr>
            <w:r>
              <w:rPr>
                <w:rFonts w:ascii="Arial" w:cs="Arial" w:eastAsia="Arial" w:hAnsi="Arial"/>
                <w:sz w:val="20"/>
                <w:szCs w:val="20"/>
                <w:color w:val="0000FF"/>
              </w:rPr>
              <w:t>General Counsel</w:t>
            </w: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Jay Sood, Attorney-in-</w:t>
            </w:r>
          </w:p>
        </w:tc>
        <w:tc>
          <w:tcPr>
            <w:tcW w:w="18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08/09/2023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300" w:type="dxa"/>
            <w:vAlign w:val="bottom"/>
            <w:vMerge w:val="restart"/>
          </w:tcPr>
          <w:p>
            <w:pPr>
              <w:spacing w:after="0" w:line="220" w:lineRule="exact"/>
              <w:rPr>
                <w:sz w:val="20"/>
                <w:szCs w:val="20"/>
                <w:color w:val="auto"/>
              </w:rPr>
            </w:pPr>
            <w:r>
              <w:rPr>
                <w:rFonts w:ascii="Arial" w:cs="Arial" w:eastAsia="Arial" w:hAnsi="Arial"/>
                <w:sz w:val="20"/>
                <w:szCs w:val="20"/>
                <w:color w:val="0000FF"/>
                <w:w w:val="86"/>
              </w:rPr>
              <w:t>fact</w:t>
            </w:r>
          </w:p>
        </w:tc>
        <w:tc>
          <w:tcPr>
            <w:tcW w:w="19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300" w:type="dxa"/>
            <w:vAlign w:val="bottom"/>
            <w:tcBorders>
              <w:bottom w:val="single" w:sz="8" w:color="auto"/>
            </w:tcBorders>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579"/>
        <w:spacing w:after="0" w:line="254"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Russell J. Burke, Jay Sood, Alexander Gefter, Natalie Karam, Siana Lowrey, and Brian Youn, signing individually, the undersigned's true and lawful attorneys-in fact and agents to:</w:t>
      </w:r>
    </w:p>
    <w:p>
      <w:pPr>
        <w:spacing w:after="0" w:line="166" w:lineRule="exact"/>
        <w:rPr>
          <w:sz w:val="20"/>
          <w:szCs w:val="20"/>
          <w:color w:val="auto"/>
        </w:rPr>
      </w:pPr>
    </w:p>
    <w:p>
      <w:pPr>
        <w:ind w:right="579"/>
        <w:spacing w:after="0" w:line="250" w:lineRule="auto"/>
        <w:tabs>
          <w:tab w:leader="none" w:pos="47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and/or greater than 10% stockholder of Life360, Inc. (the "Company"), Forms 3, 4 and 5 (including any amendments thereto) in accordance with Section 16(a) of the Securities Exchange Act of 1934, as amended (the "Exchange Act"), and the rules thereunder;</w:t>
      </w:r>
    </w:p>
    <w:p>
      <w:pPr>
        <w:spacing w:after="0" w:line="170" w:lineRule="exact"/>
        <w:rPr>
          <w:rFonts w:ascii="Courier New" w:cs="Courier New" w:eastAsia="Courier New" w:hAnsi="Courier New"/>
          <w:sz w:val="20"/>
          <w:szCs w:val="20"/>
          <w:color w:val="auto"/>
        </w:rPr>
      </w:pPr>
    </w:p>
    <w:p>
      <w:pPr>
        <w:ind w:right="699"/>
        <w:spacing w:after="0" w:line="250" w:lineRule="auto"/>
        <w:tabs>
          <w:tab w:leader="none" w:pos="47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70" w:lineRule="exact"/>
        <w:rPr>
          <w:rFonts w:ascii="Courier New" w:cs="Courier New" w:eastAsia="Courier New" w:hAnsi="Courier New"/>
          <w:sz w:val="20"/>
          <w:szCs w:val="20"/>
          <w:color w:val="auto"/>
        </w:rPr>
      </w:pPr>
    </w:p>
    <w:p>
      <w:pPr>
        <w:ind w:right="579"/>
        <w:spacing w:after="0" w:line="246" w:lineRule="auto"/>
        <w:tabs>
          <w:tab w:leader="none" w:pos="47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5" w:lineRule="exact"/>
        <w:rPr>
          <w:sz w:val="20"/>
          <w:szCs w:val="20"/>
          <w:color w:val="auto"/>
        </w:rPr>
      </w:pPr>
    </w:p>
    <w:p>
      <w:pPr>
        <w:ind w:right="579"/>
        <w:spacing w:after="0" w:line="24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5" w:lineRule="exact"/>
        <w:rPr>
          <w:sz w:val="20"/>
          <w:szCs w:val="20"/>
          <w:color w:val="auto"/>
        </w:rPr>
      </w:pPr>
    </w:p>
    <w:p>
      <w:pPr>
        <w:ind w:right="699"/>
        <w:spacing w:after="0" w:line="278"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147" w:lineRule="exact"/>
        <w:rPr>
          <w:sz w:val="20"/>
          <w:szCs w:val="20"/>
          <w:color w:val="auto"/>
        </w:rPr>
      </w:pPr>
    </w:p>
    <w:p>
      <w:pPr>
        <w:ind w:right="579"/>
        <w:spacing w:after="0" w:line="285" w:lineRule="auto"/>
        <w:rPr>
          <w:sz w:val="20"/>
          <w:szCs w:val="20"/>
          <w:color w:val="auto"/>
        </w:rPr>
      </w:pPr>
      <w:r>
        <w:rPr>
          <w:rFonts w:ascii="Courier New" w:cs="Courier New" w:eastAsia="Courier New" w:hAnsi="Courier New"/>
          <w:sz w:val="20"/>
          <w:szCs w:val="20"/>
          <w:color w:val="auto"/>
        </w:rPr>
        <w:t>The undersigned has caused this Power of Attorney to be executed as of August 3, 2023.</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Susan L. Stick</w:t>
      </w:r>
    </w:p>
    <w:sectPr>
      <w:pgSz w:w="11900" w:h="16838" w:orient="portrait"/>
      <w:cols w:equalWidth="0" w:num="1">
        <w:col w:w="9979"/>
      </w:cols>
      <w:pgMar w:left="480" w:top="3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89267"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2023-08-09T19:35:16Z</dcterms:created>
  <dcterms:modified xsi:type="dcterms:W3CDTF">2023-08-09T19:35:16Z</dcterms:modified>
</cp:coreProperties>
</file>