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Prober Charles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40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400" w:type="dxa"/>
            <w:vAlign w:val="bottom"/>
            <w:vMerge w:val="restart"/>
          </w:tcPr>
          <w:p>
            <w:pPr>
              <w:ind w:left="16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20" w:type="dxa"/>
            <w:vAlign w:val="bottom"/>
            <w:vMerge w:val="restart"/>
          </w:tcPr>
          <w:p>
            <w:pPr>
              <w:ind w:left="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7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400" w:type="dxa"/>
            <w:vAlign w:val="bottom"/>
          </w:tcPr>
          <w:p>
            <w:pPr>
              <w:spacing w:after="0"/>
              <w:rPr>
                <w:sz w:val="17"/>
                <w:szCs w:val="17"/>
                <w:color w:val="auto"/>
              </w:rPr>
            </w:pPr>
          </w:p>
        </w:tc>
        <w:tc>
          <w:tcPr>
            <w:tcW w:w="1220" w:type="dxa"/>
            <w:vAlign w:val="bottom"/>
          </w:tcPr>
          <w:p>
            <w:pPr>
              <w:ind w:left="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7"/>
        </w:trPr>
        <w:tc>
          <w:tcPr>
            <w:tcW w:w="3200" w:type="dxa"/>
            <w:vAlign w:val="bottom"/>
            <w:gridSpan w:val="3"/>
            <w:vMerge w:val="restart"/>
          </w:tcPr>
          <w:p>
            <w:pPr>
              <w:ind w:left="880"/>
              <w:spacing w:after="0"/>
              <w:rPr>
                <w:sz w:val="20"/>
                <w:szCs w:val="20"/>
                <w:color w:val="auto"/>
              </w:rPr>
            </w:pPr>
            <w:r>
              <w:rPr>
                <w:rFonts w:ascii="Times New Roman" w:cs="Times New Roman" w:eastAsia="Times New Roman" w:hAnsi="Times New Roman"/>
                <w:sz w:val="20"/>
                <w:szCs w:val="20"/>
                <w:color w:val="0000FF"/>
              </w:rPr>
              <w:t>CEO of Tile, Inc.</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631,340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04/12/2032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232,752</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11.18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614,859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1/2 of the total number of shares on April 12, 2024 and thereafter vests and becomes exercisable as to 1/48th of the total number of shares in equal monthly installments,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6/1/2022.</w:t>
      </w:r>
    </w:p>
    <w:p>
      <w:pPr>
        <w:ind w:right="71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Charles J. Prober Name: Charles J. Prober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96247"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2022-06-27T18:21:54Z</dcterms:created>
  <dcterms:modified xsi:type="dcterms:W3CDTF">2022-06-27T18:21:54Z</dcterms:modified>
</cp:coreProperties>
</file>