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66"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Synge James</w:t>
              </w:r>
            </w:hyperlink>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03/10/2025</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66"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66"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03/10/2025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80" w:type="dxa"/>
            <w:vAlign w:val="bottom"/>
            <w:tcBorders>
              <w:bottom w:val="single" w:sz="8" w:color="2C2C2C"/>
            </w:tcBorders>
          </w:tcPr>
          <w:p>
            <w:pPr>
              <w:jc w:val="center"/>
              <w:ind w:right="76"/>
              <w:spacing w:after="0"/>
              <w:rPr>
                <w:sz w:val="20"/>
                <w:szCs w:val="20"/>
                <w:color w:val="auto"/>
              </w:rPr>
            </w:pPr>
            <w:r>
              <w:rPr>
                <w:rFonts w:ascii="Times New Roman" w:cs="Times New Roman" w:eastAsia="Times New Roman" w:hAnsi="Times New Roman"/>
                <w:sz w:val="17"/>
                <w:szCs w:val="17"/>
                <w:color w:val="0000FF"/>
              </w:rPr>
              <w:t>24,847</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ind w:left="80"/>
              <w:spacing w:after="0" w:line="319" w:lineRule="exact"/>
              <w:rPr>
                <w:sz w:val="20"/>
                <w:szCs w:val="20"/>
                <w:color w:val="auto"/>
              </w:rPr>
            </w:pPr>
            <w:r>
              <w:rPr>
                <w:rFonts w:ascii="Arial" w:cs="Arial" w:eastAsia="Arial" w:hAnsi="Arial"/>
                <w:sz w:val="34"/>
                <w:szCs w:val="34"/>
                <w:color w:val="000000"/>
                <w:w w:val="89"/>
                <w:vertAlign w:val="subscript"/>
              </w:rPr>
              <w:t>$</w:t>
            </w:r>
            <w:r>
              <w:rPr>
                <w:rFonts w:ascii="Times New Roman" w:cs="Times New Roman" w:eastAsia="Times New Roman" w:hAnsi="Times New Roman"/>
                <w:sz w:val="34"/>
                <w:szCs w:val="34"/>
                <w:color w:val="0000FF"/>
                <w:w w:val="89"/>
                <w:vertAlign w:val="subscript"/>
              </w:rPr>
              <w:t>43.43</w:t>
            </w:r>
            <w:r>
              <w:rPr>
                <w:rFonts w:ascii="Times New Roman" w:cs="Times New Roman" w:eastAsia="Times New Roman" w:hAnsi="Times New Roman"/>
                <w:sz w:val="11"/>
                <w:szCs w:val="11"/>
                <w:color w:val="008000"/>
                <w:w w:val="89"/>
              </w:rPr>
              <w:t>(3)(4)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242,097</w:t>
            </w:r>
            <w:r>
              <w:rPr>
                <w:rFonts w:ascii="Times New Roman" w:cs="Times New Roman" w:eastAsia="Times New Roman" w:hAnsi="Times New Roman"/>
                <w:sz w:val="22"/>
                <w:szCs w:val="22"/>
                <w:color w:val="008000"/>
                <w:w w:val="91"/>
                <w:vertAlign w:val="superscript"/>
              </w:rPr>
              <w:t>(5)(6)</w:t>
            </w:r>
          </w:p>
        </w:tc>
        <w:tc>
          <w:tcPr>
            <w:tcW w:w="9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03/10/2025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80" w:type="dxa"/>
            <w:vAlign w:val="bottom"/>
            <w:tcBorders>
              <w:bottom w:val="single" w:sz="8" w:color="2C2C2C"/>
            </w:tcBorders>
          </w:tcPr>
          <w:p>
            <w:pPr>
              <w:jc w:val="center"/>
              <w:ind w:right="176"/>
              <w:spacing w:after="0" w:line="320" w:lineRule="exact"/>
              <w:rPr>
                <w:sz w:val="20"/>
                <w:szCs w:val="20"/>
                <w:color w:val="auto"/>
              </w:rPr>
            </w:pPr>
            <w:r>
              <w:rPr>
                <w:rFonts w:ascii="Times New Roman" w:cs="Times New Roman" w:eastAsia="Times New Roman" w:hAnsi="Times New Roman"/>
                <w:sz w:val="34"/>
                <w:szCs w:val="34"/>
                <w:color w:val="0000FF"/>
                <w:vertAlign w:val="subscript"/>
              </w:rPr>
              <w:t>153</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ind w:left="80"/>
              <w:spacing w:after="0" w:line="319" w:lineRule="exact"/>
              <w:rPr>
                <w:sz w:val="20"/>
                <w:szCs w:val="20"/>
                <w:color w:val="auto"/>
              </w:rPr>
            </w:pPr>
            <w:r>
              <w:rPr>
                <w:rFonts w:ascii="Arial" w:cs="Arial" w:eastAsia="Arial" w:hAnsi="Arial"/>
                <w:sz w:val="34"/>
                <w:szCs w:val="34"/>
                <w:color w:val="000000"/>
                <w:w w:val="89"/>
                <w:vertAlign w:val="subscript"/>
              </w:rPr>
              <w:t>$</w:t>
            </w:r>
            <w:r>
              <w:rPr>
                <w:rFonts w:ascii="Times New Roman" w:cs="Times New Roman" w:eastAsia="Times New Roman" w:hAnsi="Times New Roman"/>
                <w:sz w:val="34"/>
                <w:szCs w:val="34"/>
                <w:color w:val="0000FF"/>
                <w:w w:val="89"/>
                <w:vertAlign w:val="subscript"/>
              </w:rPr>
              <w:t>44.04</w:t>
            </w:r>
            <w:r>
              <w:rPr>
                <w:rFonts w:ascii="Times New Roman" w:cs="Times New Roman" w:eastAsia="Times New Roman" w:hAnsi="Times New Roman"/>
                <w:sz w:val="11"/>
                <w:szCs w:val="11"/>
                <w:color w:val="008000"/>
                <w:w w:val="89"/>
              </w:rPr>
              <w:t>(4)(7)</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241,944</w:t>
            </w:r>
            <w:r>
              <w:rPr>
                <w:rFonts w:ascii="Times New Roman" w:cs="Times New Roman" w:eastAsia="Times New Roman" w:hAnsi="Times New Roman"/>
                <w:sz w:val="22"/>
                <w:szCs w:val="22"/>
                <w:color w:val="008000"/>
                <w:w w:val="91"/>
                <w:vertAlign w:val="superscript"/>
              </w:rPr>
              <w:t>(5)(6)</w:t>
            </w:r>
          </w:p>
        </w:tc>
        <w:tc>
          <w:tcPr>
            <w:tcW w:w="9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vMerge w:val="restart"/>
          </w:tcPr>
          <w:p>
            <w:pPr>
              <w:jc w:val="center"/>
              <w:ind w:right="337"/>
              <w:spacing w:after="0"/>
              <w:rPr>
                <w:sz w:val="20"/>
                <w:szCs w:val="20"/>
                <w:color w:val="auto"/>
              </w:rPr>
            </w:pPr>
            <w:r>
              <w:rPr>
                <w:rFonts w:ascii="Times New Roman" w:cs="Times New Roman" w:eastAsia="Times New Roman" w:hAnsi="Times New Roman"/>
                <w:sz w:val="17"/>
                <w:szCs w:val="17"/>
                <w:color w:val="0000FF"/>
                <w:w w:val="99"/>
              </w:rPr>
              <w:t>3,966</w:t>
            </w:r>
          </w:p>
        </w:tc>
        <w:tc>
          <w:tcPr>
            <w:tcW w:w="92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being reported on this Form 4 is the sale of Chess Depositary Interests ("CDIs") as converted on a 1:3 common stock to CDI ratio. The CDIs were traded on the Australian Securities Exchange (the "ASX") and were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number of common stock equivalent shares underlying the CDIs sold on the ASX.</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$42.95 to $43.93, inclusive,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p>
      <w:pPr>
        <w:spacing w:after="0" w:line="2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sale price of the CDIs sold, as converted to USD by multiplying the amount by 3, based on the 3:1 conversion ratio for CDIs to common stock, and then multiplying by the exchange rate of 0.6307 in effect at the time of the sale as published by the Reserve Bank of Australia.</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number of common stock underlying CDIs as converted on a 1:3 common stock to CDI ratio. The CDIs are traded on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1,499 restricted stock units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$43.95 to $44.07, inclusive,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7.</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shared investment control over Carthona Capital FS Pty Ltd. ("Carthona Capital"). Carthona Capital is a member of ICCA Labs, LLC, an entity that holds an aggregate of 45,425 shares of the Issuer's common stock underlying 136,275 CDIs. The number of shares sold and held as reported herein represents Carthona Capital's proportionate ownership interest in ICCA Labs, LLC. The Reporting Person disclaims beneficial ownership of these securities except to the extent of his pecuniary interest therein.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7"/>
                <w:szCs w:val="17"/>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03/12/2025</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4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66"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2661"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2025-03-12T18:42:37Z</dcterms:created>
  <dcterms:modified xsi:type="dcterms:W3CDTF">2025-03-12T18:42:37Z</dcterms:modified>
</cp:coreProperties>
</file>